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6AEAC" w14:textId="3E15E40E" w:rsidR="00242BB5" w:rsidRDefault="00A67C5E">
      <w:pPr>
        <w:pStyle w:val="3GPPHeader"/>
        <w:spacing w:after="60"/>
        <w:rPr>
          <w:sz w:val="32"/>
          <w:szCs w:val="32"/>
        </w:rPr>
      </w:pPr>
      <w:r>
        <w:t>3GPP TSG-RAN WG1 Meeting #106</w:t>
      </w:r>
      <w:r w:rsidR="004E180F">
        <w:t>bis</w:t>
      </w:r>
      <w:r>
        <w:t>-e</w:t>
      </w:r>
      <w:r>
        <w:tab/>
      </w:r>
      <w:r>
        <w:rPr>
          <w:sz w:val="32"/>
          <w:szCs w:val="32"/>
        </w:rPr>
        <w:t>Tdoc R1-</w:t>
      </w:r>
      <w:r>
        <w:t xml:space="preserve"> </w:t>
      </w:r>
      <w:r>
        <w:rPr>
          <w:sz w:val="32"/>
          <w:szCs w:val="32"/>
        </w:rPr>
        <w:t>21</w:t>
      </w:r>
      <w:r w:rsidR="00FA5C49">
        <w:rPr>
          <w:sz w:val="32"/>
          <w:szCs w:val="32"/>
        </w:rPr>
        <w:t>1</w:t>
      </w:r>
      <w:r>
        <w:rPr>
          <w:sz w:val="32"/>
          <w:szCs w:val="32"/>
        </w:rPr>
        <w:t>0</w:t>
      </w:r>
      <w:r w:rsidR="004E180F">
        <w:rPr>
          <w:sz w:val="32"/>
          <w:szCs w:val="32"/>
        </w:rPr>
        <w:t>423</w:t>
      </w:r>
    </w:p>
    <w:p w14:paraId="4B87D101" w14:textId="1DE2D95F" w:rsidR="00242BB5" w:rsidRDefault="00A67C5E">
      <w:pPr>
        <w:pStyle w:val="3GPPHeader"/>
      </w:pPr>
      <w:r>
        <w:t xml:space="preserve">E-meeting, </w:t>
      </w:r>
      <w:r w:rsidR="004E180F">
        <w:t>October</w:t>
      </w:r>
      <w:r>
        <w:t xml:space="preserve"> 1</w:t>
      </w:r>
      <w:r w:rsidR="004E180F">
        <w:t>1</w:t>
      </w:r>
      <w:r>
        <w:rPr>
          <w:vertAlign w:val="superscript"/>
        </w:rPr>
        <w:t>th</w:t>
      </w:r>
      <w:r>
        <w:t xml:space="preserve"> – </w:t>
      </w:r>
      <w:r w:rsidR="004E180F">
        <w:t>19</w:t>
      </w:r>
      <w:r>
        <w:rPr>
          <w:vertAlign w:val="superscript"/>
        </w:rPr>
        <w:t>th</w:t>
      </w:r>
      <w:r>
        <w:t>, 2021</w:t>
      </w:r>
    </w:p>
    <w:p w14:paraId="3469E902" w14:textId="77777777" w:rsidR="00242BB5" w:rsidRDefault="00A67C5E">
      <w:pPr>
        <w:pStyle w:val="3GPPHeader"/>
        <w:rPr>
          <w:sz w:val="22"/>
        </w:rPr>
      </w:pPr>
      <w:r>
        <w:rPr>
          <w:sz w:val="22"/>
        </w:rPr>
        <w:t>Agenda Item:</w:t>
      </w:r>
      <w:r>
        <w:rPr>
          <w:sz w:val="22"/>
        </w:rPr>
        <w:tab/>
        <w:t>8.3.2</w:t>
      </w:r>
    </w:p>
    <w:p w14:paraId="5E1CBCCE" w14:textId="77777777" w:rsidR="00242BB5" w:rsidRDefault="00A67C5E">
      <w:pPr>
        <w:pStyle w:val="3GPPHeader"/>
        <w:rPr>
          <w:sz w:val="22"/>
        </w:rPr>
      </w:pPr>
      <w:r>
        <w:rPr>
          <w:sz w:val="22"/>
        </w:rPr>
        <w:t>Source:</w:t>
      </w:r>
      <w:r>
        <w:rPr>
          <w:sz w:val="22"/>
        </w:rPr>
        <w:tab/>
        <w:t>Moderator (Ericsson)</w:t>
      </w:r>
    </w:p>
    <w:p w14:paraId="0F8404D4" w14:textId="1F3BE55D" w:rsidR="00242BB5" w:rsidRDefault="00A67C5E">
      <w:pPr>
        <w:pStyle w:val="3GPPHeader"/>
        <w:rPr>
          <w:sz w:val="22"/>
        </w:rPr>
      </w:pPr>
      <w:r>
        <w:rPr>
          <w:sz w:val="22"/>
        </w:rPr>
        <w:t>Title:</w:t>
      </w:r>
      <w:r>
        <w:rPr>
          <w:sz w:val="22"/>
        </w:rPr>
        <w:tab/>
        <w:t>Summary#</w:t>
      </w:r>
      <w:r w:rsidR="004E180F">
        <w:rPr>
          <w:sz w:val="22"/>
        </w:rPr>
        <w:t>1</w:t>
      </w:r>
      <w:r>
        <w:rPr>
          <w:sz w:val="22"/>
        </w:rPr>
        <w:t xml:space="preserve"> - Enhancements for IIOT/URLLC on Unlicensed Band</w:t>
      </w:r>
    </w:p>
    <w:p w14:paraId="56B9F243" w14:textId="77777777" w:rsidR="00242BB5" w:rsidRDefault="00A67C5E">
      <w:pPr>
        <w:pStyle w:val="3GPPHeader"/>
        <w:rPr>
          <w:sz w:val="22"/>
        </w:rPr>
      </w:pPr>
      <w:r>
        <w:rPr>
          <w:sz w:val="22"/>
        </w:rPr>
        <w:t>Document for:</w:t>
      </w:r>
      <w:r>
        <w:rPr>
          <w:sz w:val="22"/>
        </w:rPr>
        <w:tab/>
        <w:t>Discussion, Decision</w:t>
      </w:r>
    </w:p>
    <w:p w14:paraId="368FC57D" w14:textId="77777777" w:rsidR="00242BB5" w:rsidRDefault="00A67C5E">
      <w:pPr>
        <w:pStyle w:val="Heading1"/>
      </w:pPr>
      <w:r>
        <w:t>1</w:t>
      </w:r>
      <w:r>
        <w:tab/>
        <w:t>Introduction</w:t>
      </w:r>
    </w:p>
    <w:p w14:paraId="44981B62" w14:textId="704A24A1" w:rsidR="00242BB5" w:rsidRDefault="00A67C5E">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w:t>
      </w:r>
      <w:r w:rsidR="004E180F">
        <w:rPr>
          <w:rFonts w:ascii="Times New Roman" w:hAnsi="Times New Roman" w:cs="Times New Roman"/>
          <w:sz w:val="22"/>
          <w:szCs w:val="24"/>
        </w:rPr>
        <w:t>bis</w:t>
      </w:r>
      <w:r>
        <w:rPr>
          <w:rFonts w:ascii="Times New Roman" w:hAnsi="Times New Roman" w:cs="Times New Roman"/>
          <w:sz w:val="22"/>
          <w:szCs w:val="24"/>
        </w:rPr>
        <w:t>-e under the following email thread assigned by RAN1 Chair:</w:t>
      </w:r>
    </w:p>
    <w:p w14:paraId="0FC19A02" w14:textId="77777777" w:rsidR="0075354A" w:rsidRPr="005209F4" w:rsidRDefault="0075354A" w:rsidP="0075354A">
      <w:pPr>
        <w:rPr>
          <w:highlight w:val="cyan"/>
          <w:lang w:eastAsia="x-none"/>
        </w:rPr>
      </w:pPr>
      <w:r w:rsidRPr="005209F4">
        <w:rPr>
          <w:highlight w:val="cyan"/>
          <w:lang w:eastAsia="x-none"/>
        </w:rPr>
        <w:t>[10</w:t>
      </w:r>
      <w:r>
        <w:rPr>
          <w:highlight w:val="cyan"/>
          <w:lang w:eastAsia="x-none"/>
        </w:rPr>
        <w:t>6bis</w:t>
      </w:r>
      <w:r w:rsidRPr="005209F4">
        <w:rPr>
          <w:highlight w:val="cyan"/>
          <w:lang w:eastAsia="x-none"/>
        </w:rPr>
        <w:t>-e-NR-R17-</w:t>
      </w:r>
      <w:r>
        <w:rPr>
          <w:highlight w:val="cyan"/>
          <w:lang w:eastAsia="x-none"/>
        </w:rPr>
        <w:t>IIoT-URLLC-</w:t>
      </w:r>
      <w:r w:rsidRPr="005209F4">
        <w:rPr>
          <w:highlight w:val="cyan"/>
          <w:lang w:eastAsia="x-none"/>
        </w:rPr>
        <w:t>0</w:t>
      </w:r>
      <w:r>
        <w:rPr>
          <w:highlight w:val="cyan"/>
          <w:lang w:eastAsia="x-none"/>
        </w:rPr>
        <w:t>3</w:t>
      </w:r>
      <w:r w:rsidRPr="005209F4">
        <w:rPr>
          <w:highlight w:val="cyan"/>
          <w:lang w:eastAsia="x-none"/>
        </w:rPr>
        <w:t xml:space="preserve">] Email discussion on </w:t>
      </w:r>
      <w:r>
        <w:rPr>
          <w:highlight w:val="cyan"/>
          <w:lang w:eastAsia="x-none"/>
        </w:rPr>
        <w:t>unlicensed band URLLC/IIoT – Sorour (Ericsson)</w:t>
      </w:r>
    </w:p>
    <w:p w14:paraId="113DF79A" w14:textId="77777777" w:rsidR="0075354A" w:rsidRDefault="0075354A" w:rsidP="009857FD">
      <w:pPr>
        <w:numPr>
          <w:ilvl w:val="0"/>
          <w:numId w:val="62"/>
        </w:numPr>
        <w:spacing w:after="0" w:line="240" w:lineRule="auto"/>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1507D41" w14:textId="77777777" w:rsidR="0075354A" w:rsidRDefault="0075354A" w:rsidP="009857FD">
      <w:pPr>
        <w:numPr>
          <w:ilvl w:val="0"/>
          <w:numId w:val="62"/>
        </w:numPr>
        <w:spacing w:after="0" w:line="240" w:lineRule="auto"/>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57E278D2" w14:textId="77777777" w:rsidR="00242BB5" w:rsidRDefault="00242BB5">
      <w:pPr>
        <w:rPr>
          <w:rFonts w:ascii="Times New Roman" w:hAnsi="Times New Roman" w:cs="Times New Roman"/>
          <w:szCs w:val="24"/>
          <w:lang w:eastAsia="zh-CN"/>
        </w:rPr>
      </w:pPr>
    </w:p>
    <w:p w14:paraId="4A5AFEAD" w14:textId="77777777" w:rsidR="00242BB5" w:rsidRDefault="00A67C5E" w:rsidP="009857FD">
      <w:pPr>
        <w:pStyle w:val="Heading2"/>
        <w:numPr>
          <w:ilvl w:val="1"/>
          <w:numId w:val="17"/>
        </w:numPr>
      </w:pPr>
      <w:r>
        <w:t>GTW and Email approvals</w:t>
      </w:r>
    </w:p>
    <w:p w14:paraId="446E57FE" w14:textId="7F40D068" w:rsidR="00904095" w:rsidRDefault="00F422F6" w:rsidP="00884BCC">
      <w:pPr>
        <w:rPr>
          <w:rFonts w:ascii="Times New Roman" w:hAnsi="Times New Roman"/>
          <w:sz w:val="24"/>
        </w:rPr>
      </w:pPr>
      <w:r>
        <w:rPr>
          <w:rFonts w:ascii="Times New Roman" w:hAnsi="Times New Roman" w:cs="Times New Roman"/>
          <w:sz w:val="24"/>
          <w:szCs w:val="28"/>
          <w:lang w:eastAsia="ja-JP"/>
        </w:rPr>
        <w:t>TBD</w:t>
      </w:r>
    </w:p>
    <w:p w14:paraId="748832B8" w14:textId="77777777" w:rsidR="00884BCC" w:rsidRPr="00884BCC" w:rsidRDefault="00884BCC" w:rsidP="00884BCC">
      <w:pPr>
        <w:rPr>
          <w:rFonts w:ascii="Times New Roman" w:hAnsi="Times New Roman"/>
          <w:sz w:val="24"/>
        </w:rPr>
      </w:pPr>
    </w:p>
    <w:p w14:paraId="24C2FEB9" w14:textId="4F7000F6" w:rsidR="00A34973" w:rsidRPr="00EE67F2" w:rsidRDefault="00A67C5E" w:rsidP="00A34973">
      <w:pPr>
        <w:pStyle w:val="Heading1"/>
        <w:numPr>
          <w:ilvl w:val="0"/>
          <w:numId w:val="17"/>
        </w:numPr>
      </w:pPr>
      <w:bookmarkStart w:id="0" w:name="_Ref178064866"/>
      <w:r>
        <w:t>Discussion</w:t>
      </w:r>
      <w:bookmarkEnd w:id="0"/>
      <w:r>
        <w:t xml:space="preserve"> topics</w:t>
      </w:r>
      <w:bookmarkStart w:id="1" w:name="_Ref62449171"/>
    </w:p>
    <w:p w14:paraId="67B2BB86" w14:textId="506AB13C" w:rsidR="00A34973" w:rsidRDefault="00A34973" w:rsidP="00A34973">
      <w:pPr>
        <w:pStyle w:val="Heading2"/>
        <w:shd w:val="clear" w:color="auto" w:fill="92D050"/>
        <w:rPr>
          <w:shd w:val="clear" w:color="auto" w:fill="A8D08D" w:themeFill="accent6" w:themeFillTint="99"/>
        </w:rPr>
      </w:pPr>
      <w:r>
        <w:t>2.</w:t>
      </w:r>
      <w:r w:rsidR="00F96EF2">
        <w:t>1</w:t>
      </w:r>
      <w:r>
        <w:tab/>
        <w:t>Segmentation of Type-B PUSCH repetition</w:t>
      </w:r>
    </w:p>
    <w:p w14:paraId="4ED0E5FC" w14:textId="77777777" w:rsidR="00A34973" w:rsidRDefault="00A34973" w:rsidP="00A34973">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One of the open issues from last meeting was that when a </w:t>
      </w:r>
      <w:proofErr w:type="spellStart"/>
      <w:r>
        <w:rPr>
          <w:rFonts w:ascii="Times New Roman" w:hAnsi="Times New Roman" w:cs="Times New Roman"/>
          <w:lang w:val="en-GB" w:eastAsia="ja-JP"/>
        </w:rPr>
        <w:t>normail</w:t>
      </w:r>
      <w:proofErr w:type="spellEnd"/>
      <w:r>
        <w:rPr>
          <w:rFonts w:ascii="Times New Roman" w:hAnsi="Times New Roman" w:cs="Times New Roman"/>
          <w:lang w:val="en-GB" w:eastAsia="ja-JP"/>
        </w:rPr>
        <w:t xml:space="preserve"> </w:t>
      </w:r>
      <w:proofErr w:type="spellStart"/>
      <w:r>
        <w:rPr>
          <w:rFonts w:ascii="Times New Roman" w:hAnsi="Times New Roman" w:cs="Times New Roman"/>
          <w:lang w:val="en-GB" w:eastAsia="ja-JP"/>
        </w:rPr>
        <w:t>repetiton</w:t>
      </w:r>
      <w:proofErr w:type="spellEnd"/>
      <w:r>
        <w:rPr>
          <w:rFonts w:ascii="Times New Roman" w:hAnsi="Times New Roman" w:cs="Times New Roman"/>
          <w:lang w:val="en-GB" w:eastAsia="ja-JP"/>
        </w:rPr>
        <w:t xml:space="preserve"> overlaps with an idle period that UE is not allowed to transmit within, whether to drop the repetition or do the </w:t>
      </w:r>
      <w:proofErr w:type="spellStart"/>
      <w:r>
        <w:rPr>
          <w:rFonts w:ascii="Times New Roman" w:hAnsi="Times New Roman" w:cs="Times New Roman"/>
          <w:lang w:val="en-GB" w:eastAsia="ja-JP"/>
        </w:rPr>
        <w:t>segmetation</w:t>
      </w:r>
      <w:proofErr w:type="spellEnd"/>
      <w:r>
        <w:rPr>
          <w:rFonts w:ascii="Times New Roman" w:hAnsi="Times New Roman" w:cs="Times New Roman"/>
          <w:lang w:val="en-GB" w:eastAsia="ja-JP"/>
        </w:rPr>
        <w:t xml:space="preserve"> around the idle periods. Companies’ views are different with respect to this issue.</w:t>
      </w:r>
    </w:p>
    <w:p w14:paraId="3F13DA60" w14:textId="77777777" w:rsidR="00A34973" w:rsidRPr="00310050" w:rsidRDefault="00A34973" w:rsidP="00A34973">
      <w:pPr>
        <w:pStyle w:val="ListParagraph"/>
        <w:ind w:left="0"/>
        <w:rPr>
          <w:rFonts w:ascii="Times New Roman" w:hAnsi="Times New Roman" w:cs="Times New Roman"/>
          <w:sz w:val="24"/>
          <w:szCs w:val="24"/>
          <w:lang w:val="en-GB" w:eastAsia="ja-JP"/>
        </w:rPr>
      </w:pPr>
    </w:p>
    <w:p w14:paraId="77AD68F1" w14:textId="77777777" w:rsidR="00A34973" w:rsidRPr="00310050" w:rsidRDefault="00A34973" w:rsidP="00A34973">
      <w:pPr>
        <w:rPr>
          <w:rFonts w:ascii="Times New Roman" w:hAnsi="Times New Roman" w:cs="Times New Roman"/>
          <w:sz w:val="22"/>
          <w:szCs w:val="24"/>
          <w:highlight w:val="green"/>
        </w:rPr>
      </w:pPr>
      <w:r w:rsidRPr="00310050">
        <w:rPr>
          <w:rFonts w:ascii="Times New Roman" w:hAnsi="Times New Roman" w:cs="Times New Roman"/>
          <w:sz w:val="22"/>
          <w:szCs w:val="24"/>
          <w:highlight w:val="green"/>
          <w:shd w:val="clear" w:color="auto" w:fill="FFFF00"/>
        </w:rPr>
        <w:t>Agreements</w:t>
      </w:r>
    </w:p>
    <w:p w14:paraId="529FDE1C" w14:textId="77777777" w:rsidR="00A34973" w:rsidRDefault="00A34973" w:rsidP="009857FD">
      <w:pPr>
        <w:pStyle w:val="ListParagraph"/>
        <w:numPr>
          <w:ilvl w:val="0"/>
          <w:numId w:val="72"/>
        </w:numPr>
        <w:tabs>
          <w:tab w:val="num" w:pos="720"/>
        </w:tabs>
        <w:spacing w:before="40" w:line="240" w:lineRule="auto"/>
        <w:rPr>
          <w:rFonts w:ascii="Times New Roman" w:hAnsi="Times New Roman" w:cs="Times New Roman"/>
        </w:rPr>
      </w:pPr>
      <w:r>
        <w:rPr>
          <w:rFonts w:ascii="Times New Roman" w:hAnsi="Times New Roman" w:cs="Times New Roman"/>
        </w:rPr>
        <w:t>For PUSCH repetition Type B enhancements on unlicensed spectrum,</w:t>
      </w:r>
      <w:r>
        <w:rPr>
          <w:rStyle w:val="apple-converted-space"/>
          <w:rFonts w:ascii="Times New Roman" w:hAnsi="Times New Roman" w:cs="Times New Roman"/>
        </w:rPr>
        <w:t> </w:t>
      </w:r>
      <w:r>
        <w:rPr>
          <w:rFonts w:ascii="Times New Roman" w:hAnsi="Times New Roman" w:cs="Times New Roman"/>
          <w:color w:val="FF0000"/>
        </w:rPr>
        <w:t>further study whether</w:t>
      </w:r>
      <w:r>
        <w:rPr>
          <w:rStyle w:val="apple-converted-space"/>
          <w:rFonts w:ascii="Times New Roman" w:hAnsi="Times New Roman" w:cs="Times New Roman"/>
        </w:rPr>
        <w:t> </w:t>
      </w:r>
      <w:r>
        <w:rPr>
          <w:rFonts w:ascii="Times New Roman" w:hAnsi="Times New Roman" w:cs="Times New Roman"/>
        </w:rPr>
        <w:t xml:space="preserve">PUSCH segmentation should take into account the idle period of an FFP. </w:t>
      </w:r>
    </w:p>
    <w:p w14:paraId="5A18BC0D" w14:textId="77777777" w:rsidR="00A34973" w:rsidRDefault="00A34973" w:rsidP="009857FD">
      <w:pPr>
        <w:pStyle w:val="ListParagraph"/>
        <w:numPr>
          <w:ilvl w:val="1"/>
          <w:numId w:val="72"/>
        </w:numPr>
        <w:tabs>
          <w:tab w:val="num" w:pos="1440"/>
        </w:tabs>
        <w:spacing w:before="40" w:line="240" w:lineRule="auto"/>
        <w:rPr>
          <w:rFonts w:ascii="Times New Roman" w:hAnsi="Times New Roman" w:cs="Times New Roman"/>
        </w:rPr>
      </w:pPr>
      <w:r>
        <w:rPr>
          <w:rFonts w:ascii="Times New Roman" w:hAnsi="Times New Roman" w:cs="Times New Roman"/>
        </w:rPr>
        <w:t>FFS on details</w:t>
      </w:r>
    </w:p>
    <w:p w14:paraId="01F31D70" w14:textId="77777777" w:rsidR="00A34973" w:rsidRDefault="00A34973" w:rsidP="00A34973">
      <w:pPr>
        <w:pStyle w:val="ListParagraph"/>
        <w:ind w:left="0"/>
        <w:rPr>
          <w:rFonts w:ascii="Times New Roman" w:hAnsi="Times New Roman" w:cs="Times New Roman"/>
          <w:lang w:val="en-GB" w:eastAsia="ja-JP"/>
        </w:rPr>
      </w:pPr>
    </w:p>
    <w:p w14:paraId="66BCF593" w14:textId="77777777" w:rsidR="00A34973" w:rsidRPr="005E5FD6" w:rsidRDefault="00A34973" w:rsidP="00A34973">
      <w:pPr>
        <w:pStyle w:val="ListParagraph"/>
        <w:ind w:left="0"/>
        <w:rPr>
          <w:rFonts w:ascii="Times New Roman" w:hAnsi="Times New Roman" w:cs="Times New Roman"/>
          <w:b/>
          <w:bCs/>
          <w:u w:val="single"/>
          <w:lang w:val="en-GB" w:eastAsia="ja-JP"/>
        </w:rPr>
      </w:pPr>
      <w:r w:rsidRPr="005E5FD6">
        <w:rPr>
          <w:rFonts w:ascii="Times New Roman" w:hAnsi="Times New Roman" w:cs="Times New Roman"/>
          <w:b/>
          <w:bCs/>
          <w:u w:val="single"/>
          <w:lang w:val="en-GB" w:eastAsia="ja-JP"/>
        </w:rPr>
        <w:t>Summary of view</w:t>
      </w:r>
      <w:r>
        <w:rPr>
          <w:rFonts w:ascii="Times New Roman" w:hAnsi="Times New Roman" w:cs="Times New Roman"/>
          <w:b/>
          <w:bCs/>
          <w:u w:val="single"/>
          <w:lang w:val="en-GB" w:eastAsia="ja-JP"/>
        </w:rPr>
        <w:t>s</w:t>
      </w:r>
      <w:r w:rsidRPr="005E5FD6">
        <w:rPr>
          <w:rFonts w:ascii="Times New Roman" w:hAnsi="Times New Roman" w:cs="Times New Roman"/>
          <w:b/>
          <w:bCs/>
          <w:u w:val="single"/>
          <w:lang w:val="en-GB" w:eastAsia="ja-JP"/>
        </w:rPr>
        <w:t>:</w:t>
      </w:r>
    </w:p>
    <w:p w14:paraId="7A2608D4" w14:textId="77777777" w:rsidR="00A34973" w:rsidRDefault="00A34973" w:rsidP="009857FD">
      <w:pPr>
        <w:pStyle w:val="ListParagraph"/>
        <w:numPr>
          <w:ilvl w:val="0"/>
          <w:numId w:val="71"/>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Drop the Nominal </w:t>
      </w:r>
      <w:proofErr w:type="spellStart"/>
      <w:r>
        <w:rPr>
          <w:rFonts w:ascii="Times New Roman" w:hAnsi="Times New Roman" w:cs="Times New Roman"/>
          <w:szCs w:val="24"/>
          <w:lang w:val="en-GB" w:eastAsia="ja-JP"/>
        </w:rPr>
        <w:t>repetiton</w:t>
      </w:r>
      <w:proofErr w:type="spellEnd"/>
    </w:p>
    <w:p w14:paraId="202DAA99" w14:textId="77777777" w:rsidR="00A34973" w:rsidRDefault="00A34973" w:rsidP="009857FD">
      <w:pPr>
        <w:pStyle w:val="ListParagraph"/>
        <w:numPr>
          <w:ilvl w:val="0"/>
          <w:numId w:val="71"/>
        </w:numPr>
        <w:rPr>
          <w:rFonts w:ascii="Times New Roman" w:hAnsi="Times New Roman" w:cs="Times New Roman"/>
          <w:szCs w:val="24"/>
          <w:lang w:val="en-GB" w:eastAsia="ja-JP"/>
        </w:rPr>
      </w:pPr>
      <w:r w:rsidRPr="006E772C">
        <w:rPr>
          <w:rFonts w:ascii="Times New Roman" w:hAnsi="Times New Roman" w:cs="Times New Roman"/>
          <w:szCs w:val="24"/>
          <w:lang w:val="en-GB" w:eastAsia="ja-JP"/>
        </w:rPr>
        <w:t>Intel, LG, HW/</w:t>
      </w:r>
      <w:proofErr w:type="spellStart"/>
      <w:r w:rsidRPr="006E772C">
        <w:rPr>
          <w:rFonts w:ascii="Times New Roman" w:hAnsi="Times New Roman" w:cs="Times New Roman"/>
          <w:szCs w:val="24"/>
          <w:lang w:val="en-GB" w:eastAsia="ja-JP"/>
        </w:rPr>
        <w:t>HiSi</w:t>
      </w:r>
      <w:proofErr w:type="spellEnd"/>
      <w:r w:rsidRPr="006E772C">
        <w:rPr>
          <w:rFonts w:ascii="Times New Roman" w:hAnsi="Times New Roman" w:cs="Times New Roman"/>
          <w:szCs w:val="24"/>
          <w:lang w:val="en-GB" w:eastAsia="ja-JP"/>
        </w:rPr>
        <w:t>, Nokia/NSB, Apple, Ericsson, FW</w:t>
      </w:r>
    </w:p>
    <w:p w14:paraId="12F6738C" w14:textId="77777777" w:rsidR="00A34973" w:rsidRPr="006E772C" w:rsidRDefault="00A34973" w:rsidP="009857FD">
      <w:pPr>
        <w:pStyle w:val="ListParagraph"/>
        <w:numPr>
          <w:ilvl w:val="0"/>
          <w:numId w:val="71"/>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Summary of arguments: Simplicity, prevent ambiguity issue causing mis-detection and potentially collision, respecting the design </w:t>
      </w:r>
      <w:r w:rsidRPr="00407ADE">
        <w:rPr>
          <w:rFonts w:ascii="Times New Roman" w:hAnsi="Times New Roman" w:cs="Times New Roman"/>
          <w:szCs w:val="24"/>
          <w:lang w:val="en-GB" w:eastAsia="ja-JP"/>
        </w:rPr>
        <w:t>principle in Rel-16 (</w:t>
      </w:r>
      <w:proofErr w:type="gramStart"/>
      <w:r w:rsidRPr="00407ADE">
        <w:rPr>
          <w:rFonts w:ascii="Times New Roman" w:hAnsi="Times New Roman" w:cs="Times New Roman"/>
          <w:szCs w:val="24"/>
          <w:lang w:val="en-GB" w:eastAsia="ja-JP"/>
        </w:rPr>
        <w:t>i.e.</w:t>
      </w:r>
      <w:proofErr w:type="gramEnd"/>
      <w:r w:rsidRPr="00407ADE">
        <w:rPr>
          <w:rFonts w:ascii="Times New Roman" w:eastAsia="Times New Roman" w:hAnsi="Times New Roman" w:cs="Times New Roman"/>
          <w:lang w:val="en-US"/>
        </w:rPr>
        <w:t xml:space="preserve"> the segmentation itself is done based on semi-static configuration/signaling only, while the dynamic signaling is used only to decide whether to transmit or drop an actual repetition.)</w:t>
      </w:r>
      <w:r>
        <w:rPr>
          <w:rFonts w:ascii="Times New Roman" w:eastAsia="Times New Roman" w:hAnsi="Times New Roman" w:cs="Times New Roman"/>
          <w:lang w:val="en-US"/>
        </w:rPr>
        <w:t>, no need to scheduling restriction to avoid problems</w:t>
      </w:r>
    </w:p>
    <w:p w14:paraId="13BB6BAC" w14:textId="77777777" w:rsidR="00A34973" w:rsidRDefault="00A34973" w:rsidP="009857FD">
      <w:pPr>
        <w:pStyle w:val="ListParagraph"/>
        <w:numPr>
          <w:ilvl w:val="0"/>
          <w:numId w:val="71"/>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Segment the Nominal repetition </w:t>
      </w:r>
    </w:p>
    <w:p w14:paraId="181E669A" w14:textId="77777777" w:rsidR="00A34973" w:rsidRDefault="00A34973" w:rsidP="009857FD">
      <w:pPr>
        <w:pStyle w:val="ListParagraph"/>
        <w:numPr>
          <w:ilvl w:val="0"/>
          <w:numId w:val="71"/>
        </w:numPr>
        <w:rPr>
          <w:rFonts w:ascii="Times New Roman" w:hAnsi="Times New Roman" w:cs="Times New Roman"/>
          <w:szCs w:val="24"/>
          <w:lang w:val="sv-SE" w:eastAsia="ja-JP"/>
        </w:rPr>
      </w:pPr>
      <w:r w:rsidRPr="001D3BBB">
        <w:rPr>
          <w:rFonts w:ascii="Times New Roman" w:hAnsi="Times New Roman" w:cs="Times New Roman"/>
          <w:szCs w:val="24"/>
          <w:lang w:val="sv-SE" w:eastAsia="ja-JP"/>
        </w:rPr>
        <w:t>ZTE, ETRI, Sony, IDC, Pana, Spreadtrum, Samsung, CATT</w:t>
      </w:r>
    </w:p>
    <w:p w14:paraId="6152CF80" w14:textId="77777777" w:rsidR="00A34973" w:rsidRPr="006854BA" w:rsidRDefault="00A34973" w:rsidP="009857FD">
      <w:pPr>
        <w:pStyle w:val="ListParagraph"/>
        <w:numPr>
          <w:ilvl w:val="0"/>
          <w:numId w:val="71"/>
        </w:numPr>
        <w:rPr>
          <w:rFonts w:ascii="Times New Roman" w:hAnsi="Times New Roman" w:cs="Times New Roman"/>
          <w:szCs w:val="24"/>
          <w:lang w:eastAsia="ja-JP"/>
        </w:rPr>
      </w:pPr>
      <w:r w:rsidRPr="006854BA">
        <w:rPr>
          <w:rFonts w:ascii="Times New Roman" w:hAnsi="Times New Roman" w:cs="Times New Roman"/>
          <w:szCs w:val="24"/>
          <w:lang w:val="en-US" w:eastAsia="ja-JP"/>
        </w:rPr>
        <w:lastRenderedPageBreak/>
        <w:t xml:space="preserve">Summary of arguments: </w:t>
      </w:r>
      <w:proofErr w:type="spellStart"/>
      <w:r w:rsidRPr="006854BA">
        <w:rPr>
          <w:rFonts w:ascii="Times New Roman" w:hAnsi="Times New Roman" w:cs="Times New Roman"/>
          <w:szCs w:val="24"/>
          <w:lang w:val="en-US" w:eastAsia="ja-JP"/>
        </w:rPr>
        <w:t>ambiguty</w:t>
      </w:r>
      <w:proofErr w:type="spellEnd"/>
      <w:r w:rsidRPr="006854BA">
        <w:rPr>
          <w:rFonts w:ascii="Times New Roman" w:hAnsi="Times New Roman" w:cs="Times New Roman"/>
          <w:szCs w:val="24"/>
          <w:lang w:val="en-US" w:eastAsia="ja-JP"/>
        </w:rPr>
        <w:t xml:space="preserve"> issue is general and not critical (low probability in controlled </w:t>
      </w:r>
      <w:proofErr w:type="spellStart"/>
      <w:r w:rsidRPr="006854BA">
        <w:rPr>
          <w:rFonts w:ascii="Times New Roman" w:hAnsi="Times New Roman" w:cs="Times New Roman"/>
          <w:szCs w:val="24"/>
          <w:lang w:val="en-US" w:eastAsia="ja-JP"/>
        </w:rPr>
        <w:t>enviorement</w:t>
      </w:r>
      <w:proofErr w:type="spellEnd"/>
      <w:r w:rsidRPr="006854BA">
        <w:rPr>
          <w:rFonts w:ascii="Times New Roman" w:hAnsi="Times New Roman" w:cs="Times New Roman"/>
          <w:szCs w:val="24"/>
          <w:lang w:val="en-US" w:eastAsia="ja-JP"/>
        </w:rPr>
        <w:t xml:space="preserve">) to compensate the PUSCH performance by dropping the </w:t>
      </w:r>
      <w:proofErr w:type="spellStart"/>
      <w:r w:rsidRPr="006854BA">
        <w:rPr>
          <w:rFonts w:ascii="Times New Roman" w:hAnsi="Times New Roman" w:cs="Times New Roman"/>
          <w:szCs w:val="24"/>
          <w:lang w:val="en-US" w:eastAsia="ja-JP"/>
        </w:rPr>
        <w:t>repetitons</w:t>
      </w:r>
      <w:proofErr w:type="spellEnd"/>
      <w:r w:rsidRPr="006854BA">
        <w:rPr>
          <w:rFonts w:ascii="Times New Roman" w:hAnsi="Times New Roman" w:cs="Times New Roman"/>
          <w:szCs w:val="24"/>
          <w:lang w:val="en-US" w:eastAsia="ja-JP"/>
        </w:rPr>
        <w:t xml:space="preserve">, issues can be avoided by </w:t>
      </w:r>
      <w:proofErr w:type="spellStart"/>
      <w:r w:rsidRPr="006854BA">
        <w:rPr>
          <w:rFonts w:ascii="Times New Roman" w:hAnsi="Times New Roman" w:cs="Times New Roman"/>
          <w:szCs w:val="24"/>
          <w:lang w:val="en-US" w:eastAsia="ja-JP"/>
        </w:rPr>
        <w:t>prper</w:t>
      </w:r>
      <w:proofErr w:type="spellEnd"/>
      <w:r w:rsidRPr="006854BA">
        <w:rPr>
          <w:rFonts w:ascii="Times New Roman" w:hAnsi="Times New Roman" w:cs="Times New Roman"/>
          <w:szCs w:val="24"/>
          <w:lang w:val="en-US" w:eastAsia="ja-JP"/>
        </w:rPr>
        <w:t xml:space="preserve"> scheduling and configuration.</w:t>
      </w:r>
    </w:p>
    <w:p w14:paraId="40EF4C20" w14:textId="77777777" w:rsidR="00A34973" w:rsidRPr="003F4FEB" w:rsidRDefault="00A34973" w:rsidP="00A34973">
      <w:pPr>
        <w:rPr>
          <w:rFonts w:ascii="Times New Roman" w:hAnsi="Times New Roman" w:cs="Times New Roman"/>
          <w:sz w:val="22"/>
          <w:szCs w:val="24"/>
          <w:lang w:eastAsia="ja-JP"/>
        </w:rPr>
      </w:pPr>
    </w:p>
    <w:p w14:paraId="37482D4F" w14:textId="2A2DB355" w:rsidR="00A34973" w:rsidRDefault="00A34973" w:rsidP="00A34973">
      <w:pPr>
        <w:pStyle w:val="Heading2"/>
      </w:pPr>
      <w:r>
        <w:t>2.</w:t>
      </w:r>
      <w:r w:rsidR="00F96EF2">
        <w:t>1</w:t>
      </w:r>
      <w:r>
        <w:t>.1</w:t>
      </w:r>
      <w:r>
        <w:tab/>
        <w:t>Discussion – 1</w:t>
      </w:r>
      <w:r>
        <w:rPr>
          <w:vertAlign w:val="superscript"/>
        </w:rPr>
        <w:t>st</w:t>
      </w:r>
      <w:r>
        <w:t xml:space="preserve"> round</w:t>
      </w:r>
    </w:p>
    <w:p w14:paraId="66FF06B0" w14:textId="17EAA530" w:rsidR="00A34973" w:rsidRPr="006854BA" w:rsidRDefault="00A34973" w:rsidP="00A34973">
      <w:pPr>
        <w:pStyle w:val="ListParagraph"/>
        <w:ind w:left="0"/>
        <w:jc w:val="both"/>
        <w:rPr>
          <w:rFonts w:ascii="Times New Roman" w:eastAsiaTheme="minorEastAsia" w:hAnsi="Times New Roman" w:cs="Times New Roman"/>
          <w:b/>
          <w:bCs/>
          <w:u w:val="single"/>
          <w:lang w:val="en-US" w:eastAsia="zh-CN"/>
        </w:rPr>
      </w:pPr>
      <w:r w:rsidRPr="006854BA">
        <w:rPr>
          <w:rFonts w:ascii="Times New Roman" w:eastAsiaTheme="minorEastAsia" w:hAnsi="Times New Roman" w:cs="Times New Roman"/>
          <w:b/>
          <w:bCs/>
          <w:highlight w:val="yellow"/>
          <w:u w:val="single"/>
          <w:lang w:val="en-US" w:eastAsia="zh-CN"/>
        </w:rPr>
        <w:t xml:space="preserve">Proposal </w:t>
      </w:r>
      <w:r w:rsidR="00F96EF2">
        <w:rPr>
          <w:rFonts w:ascii="Times New Roman" w:eastAsiaTheme="minorEastAsia" w:hAnsi="Times New Roman" w:cs="Times New Roman"/>
          <w:b/>
          <w:bCs/>
          <w:highlight w:val="yellow"/>
          <w:u w:val="single"/>
          <w:lang w:val="en-US" w:eastAsia="zh-CN"/>
        </w:rPr>
        <w:t>1</w:t>
      </w:r>
      <w:r w:rsidRPr="006854BA">
        <w:rPr>
          <w:rFonts w:ascii="Times New Roman" w:eastAsiaTheme="minorEastAsia" w:hAnsi="Times New Roman" w:cs="Times New Roman"/>
          <w:b/>
          <w:bCs/>
          <w:highlight w:val="yellow"/>
          <w:u w:val="single"/>
          <w:lang w:val="en-US" w:eastAsia="zh-CN"/>
        </w:rPr>
        <w:t>-1:</w:t>
      </w:r>
    </w:p>
    <w:p w14:paraId="60B089B8" w14:textId="77777777" w:rsidR="00A34973" w:rsidRPr="00DA507F" w:rsidRDefault="00A34973" w:rsidP="00A34973">
      <w:pPr>
        <w:rPr>
          <w:rFonts w:ascii="Times New Roman" w:hAnsi="Times New Roman" w:cs="Times New Roman" w:hint="eastAsia"/>
          <w:sz w:val="22"/>
        </w:rPr>
      </w:pPr>
      <w:r w:rsidRPr="006854BA">
        <w:rPr>
          <w:rFonts w:ascii="Times New Roman" w:eastAsia="Batang" w:hAnsi="Times New Roman" w:cs="Times New Roman"/>
          <w:sz w:val="22"/>
          <w:lang w:val="en-GB"/>
        </w:rPr>
        <w:t>In semi-static channel access mode, for PUSCH repetition Type B select one of the following:</w:t>
      </w:r>
    </w:p>
    <w:p w14:paraId="6FA03461" w14:textId="77777777" w:rsidR="00A34973" w:rsidRPr="006854BA" w:rsidRDefault="00A34973" w:rsidP="009857FD">
      <w:pPr>
        <w:pStyle w:val="ListParagraph"/>
        <w:numPr>
          <w:ilvl w:val="0"/>
          <w:numId w:val="34"/>
        </w:numPr>
        <w:rPr>
          <w:rFonts w:ascii="Times New Roman" w:hAnsi="Times New Roman" w:cs="Times New Roman"/>
          <w:lang w:val="en-US"/>
        </w:rPr>
      </w:pPr>
      <w:r w:rsidRPr="006854BA">
        <w:rPr>
          <w:rFonts w:ascii="Times New Roman" w:hAnsi="Times New Roman" w:cs="Times New Roman"/>
          <w:b/>
          <w:bCs/>
          <w:lang w:val="en-GB" w:eastAsia="ja-JP"/>
        </w:rPr>
        <w:t xml:space="preserve">Alt </w:t>
      </w:r>
      <w:r>
        <w:rPr>
          <w:rFonts w:ascii="Times New Roman" w:hAnsi="Times New Roman" w:cs="Times New Roman"/>
          <w:b/>
          <w:bCs/>
          <w:lang w:val="en-GB" w:eastAsia="ja-JP"/>
        </w:rPr>
        <w:t>1</w:t>
      </w:r>
      <w:r w:rsidRPr="006854BA">
        <w:rPr>
          <w:rFonts w:ascii="Times New Roman" w:hAnsi="Times New Roman" w:cs="Times New Roman"/>
          <w:b/>
          <w:bCs/>
          <w:lang w:val="en-GB" w:eastAsia="ja-JP"/>
        </w:rPr>
        <w:t>:</w:t>
      </w:r>
      <w:r w:rsidRPr="006854BA">
        <w:rPr>
          <w:rFonts w:ascii="Times New Roman" w:hAnsi="Times New Roman" w:cs="Times New Roman"/>
          <w:lang w:val="en-GB" w:eastAsia="ja-JP"/>
        </w:rPr>
        <w:t xml:space="preserve"> If a nominal repetition overlaps with </w:t>
      </w:r>
      <w:r w:rsidRPr="006854BA">
        <w:rPr>
          <w:rFonts w:ascii="Times New Roman" w:eastAsia="Batang" w:hAnsi="Times New Roman" w:cs="Times New Roman"/>
          <w:lang w:val="en-GB"/>
        </w:rPr>
        <w:t xml:space="preserve">an idle period associated to </w:t>
      </w:r>
      <w:proofErr w:type="spellStart"/>
      <w:r w:rsidRPr="006854BA">
        <w:rPr>
          <w:rFonts w:ascii="Times New Roman" w:eastAsia="Batang" w:hAnsi="Times New Roman" w:cs="Times New Roman"/>
          <w:lang w:val="en-GB"/>
        </w:rPr>
        <w:t>gNB’s</w:t>
      </w:r>
      <w:proofErr w:type="spellEnd"/>
      <w:r w:rsidRPr="006854BA">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sidRPr="006854BA">
        <w:rPr>
          <w:rFonts w:ascii="Times New Roman" w:eastAsia="Batang" w:hAnsi="Times New Roman" w:cs="Times New Roman"/>
          <w:lang w:val="en-GB"/>
        </w:rPr>
        <w:t>i.e.</w:t>
      </w:r>
      <w:proofErr w:type="gramEnd"/>
      <w:r w:rsidRPr="006854BA">
        <w:rPr>
          <w:rFonts w:ascii="Times New Roman" w:eastAsia="Batang" w:hAnsi="Times New Roman" w:cs="Times New Roman"/>
          <w:lang w:val="en-GB"/>
        </w:rPr>
        <w:t xml:space="preserve"> no segmentation around the idle period).</w:t>
      </w:r>
    </w:p>
    <w:p w14:paraId="70065396" w14:textId="77777777" w:rsidR="00A34973" w:rsidRPr="00DA507F" w:rsidRDefault="00A34973" w:rsidP="009857FD">
      <w:pPr>
        <w:pStyle w:val="ListParagraph"/>
        <w:numPr>
          <w:ilvl w:val="1"/>
          <w:numId w:val="34"/>
        </w:numPr>
        <w:rPr>
          <w:rFonts w:ascii="Times New Roman" w:hAnsi="Times New Roman" w:cs="Times New Roman"/>
          <w:color w:val="0070C0"/>
          <w:lang w:val="en-US"/>
        </w:rPr>
      </w:pPr>
      <w:r w:rsidRPr="006854BA">
        <w:rPr>
          <w:rFonts w:ascii="Times New Roman" w:hAnsi="Times New Roman" w:cs="Times New Roman"/>
          <w:b/>
          <w:bCs/>
          <w:color w:val="0070C0"/>
          <w:lang w:val="en-US"/>
        </w:rPr>
        <w:t>Supported by:</w:t>
      </w:r>
      <w:r w:rsidRPr="006854BA">
        <w:rPr>
          <w:rFonts w:ascii="Times New Roman" w:hAnsi="Times New Roman" w:cs="Times New Roman"/>
          <w:color w:val="0070C0"/>
          <w:lang w:val="en-US"/>
        </w:rPr>
        <w:t xml:space="preserve"> </w:t>
      </w:r>
      <w:r w:rsidRPr="006854BA">
        <w:rPr>
          <w:rFonts w:ascii="Times New Roman" w:hAnsi="Times New Roman" w:cs="Times New Roman"/>
          <w:color w:val="0070C0"/>
          <w:lang w:val="en-GB" w:eastAsia="ja-JP"/>
        </w:rPr>
        <w:t>Intel, LG, HW/</w:t>
      </w:r>
      <w:proofErr w:type="spellStart"/>
      <w:r w:rsidRPr="006854BA">
        <w:rPr>
          <w:rFonts w:ascii="Times New Roman" w:hAnsi="Times New Roman" w:cs="Times New Roman"/>
          <w:color w:val="0070C0"/>
          <w:lang w:val="en-GB" w:eastAsia="ja-JP"/>
        </w:rPr>
        <w:t>HiSi</w:t>
      </w:r>
      <w:proofErr w:type="spellEnd"/>
      <w:r w:rsidRPr="006854BA">
        <w:rPr>
          <w:rFonts w:ascii="Times New Roman" w:hAnsi="Times New Roman" w:cs="Times New Roman"/>
          <w:color w:val="0070C0"/>
          <w:lang w:val="en-GB" w:eastAsia="ja-JP"/>
        </w:rPr>
        <w:t>, Nokia/NSB, Apple, Ericsson, FW</w:t>
      </w:r>
    </w:p>
    <w:p w14:paraId="3DC1A67E" w14:textId="77777777" w:rsidR="00A34973" w:rsidRPr="006854BA" w:rsidRDefault="00A34973" w:rsidP="009857FD">
      <w:pPr>
        <w:pStyle w:val="ListParagraph"/>
        <w:numPr>
          <w:ilvl w:val="0"/>
          <w:numId w:val="34"/>
        </w:numPr>
        <w:rPr>
          <w:rFonts w:ascii="Times New Roman" w:hAnsi="Times New Roman" w:cs="Times New Roman"/>
          <w:lang w:val="en-US"/>
        </w:rPr>
      </w:pPr>
      <w:r w:rsidRPr="006854BA">
        <w:rPr>
          <w:rFonts w:ascii="Times New Roman" w:eastAsia="Batang" w:hAnsi="Times New Roman" w:cs="Times New Roman"/>
          <w:b/>
          <w:bCs/>
          <w:lang w:val="en-US"/>
        </w:rPr>
        <w:t xml:space="preserve">Alt </w:t>
      </w:r>
      <w:r>
        <w:rPr>
          <w:rFonts w:ascii="Times New Roman" w:eastAsia="Batang" w:hAnsi="Times New Roman" w:cs="Times New Roman"/>
          <w:b/>
          <w:bCs/>
          <w:lang w:val="en-US"/>
        </w:rPr>
        <w:t>2</w:t>
      </w:r>
      <w:r w:rsidRPr="006854BA">
        <w:rPr>
          <w:rFonts w:ascii="Times New Roman" w:eastAsia="Batang" w:hAnsi="Times New Roman" w:cs="Times New Roman"/>
          <w:b/>
          <w:bCs/>
          <w:lang w:val="en-US"/>
        </w:rPr>
        <w:t>:</w:t>
      </w:r>
      <w:r w:rsidRPr="006854BA">
        <w:rPr>
          <w:rFonts w:ascii="Times New Roman" w:eastAsia="Batang" w:hAnsi="Times New Roman" w:cs="Times New Roman"/>
          <w:lang w:val="en-US"/>
        </w:rPr>
        <w:t xml:space="preserve"> If a nominal repetition overlaps with</w:t>
      </w:r>
      <w:r w:rsidRPr="006854BA">
        <w:rPr>
          <w:rFonts w:ascii="Times New Roman" w:eastAsia="Batang" w:hAnsi="Times New Roman" w:cs="Times New Roman"/>
          <w:lang w:val="en-GB"/>
        </w:rPr>
        <w:t xml:space="preserve"> a set of symbols in an idle period associated to </w:t>
      </w:r>
      <w:proofErr w:type="spellStart"/>
      <w:r w:rsidRPr="006854BA">
        <w:rPr>
          <w:rFonts w:ascii="Times New Roman" w:eastAsia="Batang" w:hAnsi="Times New Roman" w:cs="Times New Roman"/>
          <w:lang w:val="en-GB"/>
        </w:rPr>
        <w:t>gNB’s</w:t>
      </w:r>
      <w:proofErr w:type="spellEnd"/>
      <w:r w:rsidRPr="006854BA">
        <w:rPr>
          <w:rFonts w:ascii="Times New Roman" w:eastAsia="Batang" w:hAnsi="Times New Roman" w:cs="Times New Roman"/>
          <w:lang w:val="en-GB"/>
        </w:rPr>
        <w:t xml:space="preserve"> FFP in case UE shares gNB-initiated COT for the </w:t>
      </w:r>
      <w:proofErr w:type="spellStart"/>
      <w:r w:rsidRPr="006854BA">
        <w:rPr>
          <w:rFonts w:ascii="Times New Roman" w:eastAsia="Batang" w:hAnsi="Times New Roman" w:cs="Times New Roman"/>
          <w:lang w:val="en-GB"/>
        </w:rPr>
        <w:t>nomial</w:t>
      </w:r>
      <w:proofErr w:type="spellEnd"/>
      <w:r w:rsidRPr="006854BA">
        <w:rPr>
          <w:rFonts w:ascii="Times New Roman" w:eastAsia="Batang" w:hAnsi="Times New Roman" w:cs="Times New Roman"/>
          <w:lang w:val="en-GB"/>
        </w:rPr>
        <w:t xml:space="preserve"> repetition or associated to UE’s FFP in case UE assumes UE-initiated COT for the </w:t>
      </w:r>
      <w:proofErr w:type="spellStart"/>
      <w:r w:rsidRPr="006854BA">
        <w:rPr>
          <w:rFonts w:ascii="Times New Roman" w:eastAsia="Batang" w:hAnsi="Times New Roman" w:cs="Times New Roman"/>
          <w:lang w:val="en-GB"/>
        </w:rPr>
        <w:t>nomial</w:t>
      </w:r>
      <w:proofErr w:type="spellEnd"/>
      <w:r w:rsidRPr="006854BA">
        <w:rPr>
          <w:rFonts w:ascii="Times New Roman" w:eastAsia="Batang" w:hAnsi="Times New Roman" w:cs="Times New Roman"/>
          <w:lang w:val="en-GB"/>
        </w:rPr>
        <w:t xml:space="preserve"> repetition,</w:t>
      </w:r>
      <w:r w:rsidRPr="006854BA">
        <w:rPr>
          <w:rFonts w:ascii="Times New Roman" w:eastAsia="Batang" w:hAnsi="Times New Roman" w:cs="Times New Roman"/>
          <w:lang w:val="en-US"/>
        </w:rPr>
        <w:t xml:space="preserve"> all the symbols in the idle period</w:t>
      </w:r>
      <w:r w:rsidRPr="006854BA">
        <w:rPr>
          <w:rFonts w:ascii="Times New Roman" w:eastAsia="Batang" w:hAnsi="Times New Roman" w:cs="Times New Roman"/>
          <w:lang w:val="en-GB"/>
        </w:rPr>
        <w:t xml:space="preserve"> should be considered as invalid symbols which are not considered for an actual repetition as in Rel-16.</w:t>
      </w:r>
    </w:p>
    <w:p w14:paraId="491CF322" w14:textId="77777777" w:rsidR="00A34973" w:rsidRPr="006854BA" w:rsidRDefault="00A34973" w:rsidP="009857FD">
      <w:pPr>
        <w:pStyle w:val="ListParagraph"/>
        <w:numPr>
          <w:ilvl w:val="1"/>
          <w:numId w:val="34"/>
        </w:numPr>
        <w:rPr>
          <w:rFonts w:ascii="Times New Roman" w:hAnsi="Times New Roman" w:cs="Times New Roman"/>
          <w:lang w:val="en-US"/>
        </w:rPr>
      </w:pPr>
      <w:r w:rsidRPr="006854BA">
        <w:rPr>
          <w:rFonts w:ascii="Times New Roman" w:eastAsia="Batang" w:hAnsi="Times New Roman" w:cs="Times New Roman"/>
        </w:rPr>
        <w:t>Segmentation before and/or after the idle period is applied when applicable.</w:t>
      </w:r>
    </w:p>
    <w:p w14:paraId="76A84480" w14:textId="77777777" w:rsidR="00A34973" w:rsidRPr="006854BA" w:rsidRDefault="00A34973" w:rsidP="009857FD">
      <w:pPr>
        <w:pStyle w:val="ListParagraph"/>
        <w:numPr>
          <w:ilvl w:val="1"/>
          <w:numId w:val="34"/>
        </w:numPr>
        <w:rPr>
          <w:rFonts w:ascii="Times New Roman" w:hAnsi="Times New Roman" w:cs="Times New Roman"/>
          <w:lang w:val="en-US"/>
        </w:rPr>
      </w:pPr>
      <w:r w:rsidRPr="006854BA">
        <w:rPr>
          <w:rFonts w:ascii="Times New Roman" w:hAnsi="Times New Roman" w:cs="Times New Roman"/>
          <w:b/>
          <w:bCs/>
          <w:color w:val="0070C0"/>
        </w:rPr>
        <w:t>Supported by:</w:t>
      </w:r>
      <w:r w:rsidRPr="006854BA">
        <w:rPr>
          <w:rFonts w:ascii="Times New Roman" w:hAnsi="Times New Roman" w:cs="Times New Roman"/>
          <w:color w:val="0070C0"/>
        </w:rPr>
        <w:t xml:space="preserve"> </w:t>
      </w:r>
      <w:r w:rsidRPr="006854BA">
        <w:rPr>
          <w:rFonts w:ascii="Times New Roman" w:hAnsi="Times New Roman" w:cs="Times New Roman"/>
          <w:color w:val="0070C0"/>
          <w:lang w:eastAsia="ja-JP"/>
        </w:rPr>
        <w:t>ZTE, ETRI, Sony, IDC, Pana, Spreadtrum, Samsung, CATT</w:t>
      </w:r>
    </w:p>
    <w:p w14:paraId="3058EAF2" w14:textId="77777777" w:rsidR="00A34973" w:rsidRPr="006854BA" w:rsidRDefault="00A34973" w:rsidP="00A34973">
      <w:pPr>
        <w:jc w:val="both"/>
        <w:rPr>
          <w:rFonts w:ascii="Times New Roman" w:hAnsi="Times New Roman" w:cs="Times New Roman"/>
          <w:sz w:val="22"/>
          <w:lang w:eastAsia="ja-JP"/>
        </w:rPr>
      </w:pPr>
    </w:p>
    <w:p w14:paraId="5E3A16E9" w14:textId="77777777" w:rsidR="00A34973" w:rsidRDefault="00A34973" w:rsidP="00A34973">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A34973" w14:paraId="10AE979C" w14:textId="77777777" w:rsidTr="008D7005">
        <w:tc>
          <w:tcPr>
            <w:tcW w:w="9629" w:type="dxa"/>
            <w:gridSpan w:val="2"/>
          </w:tcPr>
          <w:p w14:paraId="758DD00B" w14:textId="77777777" w:rsidR="00A34973" w:rsidRDefault="00A3497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C73294F" w14:textId="77777777" w:rsidR="00A34973" w:rsidRDefault="00A34973" w:rsidP="008D7005">
            <w:pPr>
              <w:pStyle w:val="ListParagraph"/>
              <w:ind w:left="0"/>
              <w:rPr>
                <w:rFonts w:ascii="Times New Roman" w:eastAsia="Times New Roman" w:hAnsi="Times New Roman" w:cs="Times New Roman"/>
                <w:b/>
                <w:bCs/>
                <w:szCs w:val="20"/>
                <w:lang w:val="en-US" w:eastAsia="ja-JP"/>
              </w:rPr>
            </w:pPr>
          </w:p>
          <w:p w14:paraId="4904AA85" w14:textId="6F6D5913" w:rsidR="00A34973" w:rsidRDefault="00A34973" w:rsidP="009857FD">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Proposal </w:t>
            </w:r>
            <w:r w:rsidR="00F96EF2">
              <w:rPr>
                <w:rFonts w:ascii="Times New Roman" w:eastAsia="Times New Roman" w:hAnsi="Times New Roman" w:cs="Times New Roman"/>
                <w:szCs w:val="20"/>
                <w:lang w:val="en-US" w:eastAsia="ja-JP"/>
              </w:rPr>
              <w:t>1</w:t>
            </w:r>
            <w:r>
              <w:rPr>
                <w:rFonts w:ascii="Times New Roman" w:eastAsia="Times New Roman" w:hAnsi="Times New Roman" w:cs="Times New Roman"/>
                <w:szCs w:val="20"/>
                <w:lang w:val="en-US" w:eastAsia="ja-JP"/>
              </w:rPr>
              <w:t>-1.</w:t>
            </w:r>
          </w:p>
          <w:p w14:paraId="530E7C98" w14:textId="77777777" w:rsidR="00A34973" w:rsidRDefault="00A34973" w:rsidP="008D7005">
            <w:pPr>
              <w:pStyle w:val="ListParagraph"/>
              <w:ind w:left="360"/>
              <w:rPr>
                <w:rFonts w:ascii="Times New Roman" w:eastAsia="Times New Roman" w:hAnsi="Times New Roman" w:cs="Times New Roman"/>
                <w:szCs w:val="20"/>
                <w:lang w:val="en-US" w:eastAsia="ja-JP"/>
              </w:rPr>
            </w:pPr>
          </w:p>
          <w:p w14:paraId="6DCEA99C" w14:textId="77777777" w:rsidR="00A34973" w:rsidRPr="00B64CCF" w:rsidRDefault="00A34973" w:rsidP="009857FD">
            <w:pPr>
              <w:pStyle w:val="ListParagraph"/>
              <w:numPr>
                <w:ilvl w:val="0"/>
                <w:numId w:val="24"/>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Proponents of Alt-1 kindly clarify how critical is mis-</w:t>
            </w:r>
            <w:proofErr w:type="spellStart"/>
            <w:r>
              <w:rPr>
                <w:rFonts w:ascii="Times New Roman" w:eastAsia="Times New Roman" w:hAnsi="Times New Roman" w:cs="Times New Roman"/>
                <w:szCs w:val="20"/>
                <w:lang w:val="en-US" w:eastAsia="ja-JP"/>
              </w:rPr>
              <w:t>aligment</w:t>
            </w:r>
            <w:proofErr w:type="spellEnd"/>
            <w:r>
              <w:rPr>
                <w:rFonts w:ascii="Times New Roman" w:eastAsia="Times New Roman" w:hAnsi="Times New Roman" w:cs="Times New Roman"/>
                <w:szCs w:val="20"/>
                <w:lang w:val="en-US" w:eastAsia="ja-JP"/>
              </w:rPr>
              <w:t xml:space="preserve"> issue as compared to performance loss due to dropping PUSCH. Proponents of Alt-2 kindly clarify why violating the design principle is not an issue in Rel-17 as compared to Rel-16.  </w:t>
            </w:r>
          </w:p>
          <w:p w14:paraId="2C4DB012" w14:textId="77777777" w:rsidR="00A34973" w:rsidRPr="00B64CCF" w:rsidRDefault="00A34973" w:rsidP="008D7005">
            <w:pPr>
              <w:pStyle w:val="ListParagraph"/>
              <w:rPr>
                <w:rFonts w:ascii="Times New Roman" w:eastAsia="Times New Roman" w:hAnsi="Times New Roman" w:cs="Times New Roman"/>
                <w:szCs w:val="20"/>
                <w:lang w:val="en-US" w:eastAsia="ja-JP"/>
              </w:rPr>
            </w:pPr>
          </w:p>
          <w:p w14:paraId="3B6879AE" w14:textId="77777777" w:rsidR="00A34973" w:rsidRPr="00817C87" w:rsidRDefault="00A34973" w:rsidP="009857FD">
            <w:pPr>
              <w:pStyle w:val="ListParagraph"/>
              <w:numPr>
                <w:ilvl w:val="0"/>
                <w:numId w:val="24"/>
              </w:numPr>
              <w:rPr>
                <w:rFonts w:ascii="Times New Roman" w:eastAsiaTheme="minorEastAsia" w:hAnsi="Times New Roman" w:cs="Times New Roman"/>
                <w:szCs w:val="20"/>
                <w:lang w:val="en-US" w:eastAsia="zh-CN"/>
              </w:rPr>
            </w:pPr>
            <w:r w:rsidRPr="00B64CCF">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3210EB91" w14:textId="77777777" w:rsidR="00A34973" w:rsidRPr="00FB7325" w:rsidRDefault="00A34973" w:rsidP="008D7005">
            <w:pPr>
              <w:rPr>
                <w:rFonts w:ascii="Times New Roman" w:eastAsiaTheme="minorEastAsia" w:hAnsi="Times New Roman" w:cs="Times New Roman"/>
                <w:szCs w:val="20"/>
                <w:lang w:eastAsia="zh-CN"/>
              </w:rPr>
            </w:pPr>
          </w:p>
          <w:p w14:paraId="4E29EDF8" w14:textId="77777777" w:rsidR="00A34973" w:rsidRDefault="00A34973" w:rsidP="009857FD">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399B2A32" w14:textId="77777777" w:rsidR="00A34973" w:rsidRDefault="00A34973" w:rsidP="008D7005">
            <w:pPr>
              <w:pStyle w:val="ListParagraph"/>
              <w:ind w:left="0"/>
              <w:rPr>
                <w:rFonts w:ascii="Times New Roman" w:eastAsia="Times New Roman" w:hAnsi="Times New Roman" w:cs="Times New Roman"/>
                <w:b/>
                <w:bCs/>
                <w:szCs w:val="20"/>
                <w:lang w:val="en-US" w:eastAsia="ja-JP"/>
              </w:rPr>
            </w:pPr>
          </w:p>
        </w:tc>
      </w:tr>
      <w:tr w:rsidR="00A34973" w14:paraId="232FFF22" w14:textId="77777777" w:rsidTr="008D7005">
        <w:tc>
          <w:tcPr>
            <w:tcW w:w="1490" w:type="dxa"/>
            <w:shd w:val="clear" w:color="auto" w:fill="BFBFBF" w:themeFill="background1" w:themeFillShade="BF"/>
          </w:tcPr>
          <w:p w14:paraId="14FAEE2D" w14:textId="77777777" w:rsidR="00A34973" w:rsidRDefault="00A3497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98FF828" w14:textId="77777777" w:rsidR="00A34973" w:rsidRDefault="00A3497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34973" w14:paraId="15EDDD67" w14:textId="77777777" w:rsidTr="008D7005">
        <w:tc>
          <w:tcPr>
            <w:tcW w:w="1490" w:type="dxa"/>
          </w:tcPr>
          <w:p w14:paraId="035B84B6"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68FEE6EC"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5B218FF3" w14:textId="77777777" w:rsidTr="008D7005">
        <w:tc>
          <w:tcPr>
            <w:tcW w:w="1490" w:type="dxa"/>
          </w:tcPr>
          <w:p w14:paraId="615380F2"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5B86BD85"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2DB874B8" w14:textId="77777777" w:rsidTr="008D7005">
        <w:tc>
          <w:tcPr>
            <w:tcW w:w="1490" w:type="dxa"/>
          </w:tcPr>
          <w:p w14:paraId="319C480D"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5384EE57"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022014A3" w14:textId="77777777" w:rsidTr="008D7005">
        <w:tc>
          <w:tcPr>
            <w:tcW w:w="1490" w:type="dxa"/>
          </w:tcPr>
          <w:p w14:paraId="18628D04"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17C88196"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3D3BB39B" w14:textId="77777777" w:rsidTr="008D7005">
        <w:tc>
          <w:tcPr>
            <w:tcW w:w="1490" w:type="dxa"/>
          </w:tcPr>
          <w:p w14:paraId="23C46D16"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41999D7E"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36AE9CA4" w14:textId="77777777" w:rsidTr="008D7005">
        <w:tc>
          <w:tcPr>
            <w:tcW w:w="1490" w:type="dxa"/>
          </w:tcPr>
          <w:p w14:paraId="36660A11"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039CEFF8"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54936884" w14:textId="77777777" w:rsidTr="008D7005">
        <w:tc>
          <w:tcPr>
            <w:tcW w:w="1490" w:type="dxa"/>
          </w:tcPr>
          <w:p w14:paraId="63BC051C"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3F1CF297"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22A33D6B" w14:textId="77777777" w:rsidTr="008D7005">
        <w:tc>
          <w:tcPr>
            <w:tcW w:w="1490" w:type="dxa"/>
          </w:tcPr>
          <w:p w14:paraId="361D6BBE"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21BB1F0F"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bl>
    <w:p w14:paraId="6B7809D6" w14:textId="77777777" w:rsidR="00A34973" w:rsidRPr="00DE3B92" w:rsidRDefault="00A34973" w:rsidP="00A34973">
      <w:pPr>
        <w:pStyle w:val="BodyText"/>
        <w:rPr>
          <w:rFonts w:ascii="Times New Roman" w:hAnsi="Times New Roman" w:cs="Times New Roman"/>
          <w:sz w:val="22"/>
          <w:szCs w:val="24"/>
        </w:rPr>
      </w:pPr>
    </w:p>
    <w:p w14:paraId="771E3A05" w14:textId="77777777" w:rsidR="00A34973" w:rsidRDefault="00A34973" w:rsidP="00A34973">
      <w:pPr>
        <w:jc w:val="both"/>
        <w:rPr>
          <w:rFonts w:ascii="Times New Roman" w:hAnsi="Times New Roman" w:cs="Times New Roman"/>
          <w:lang w:eastAsia="ja-JP"/>
        </w:rPr>
      </w:pPr>
    </w:p>
    <w:p w14:paraId="5DA4C594" w14:textId="77777777" w:rsidR="00A34973" w:rsidRDefault="00A34973" w:rsidP="00A34973">
      <w:pPr>
        <w:rPr>
          <w:rFonts w:ascii="Times New Roman" w:hAnsi="Times New Roman" w:cs="Times New Roman"/>
          <w:sz w:val="22"/>
          <w:lang w:val="en-GB" w:eastAsia="ja-JP"/>
        </w:rPr>
      </w:pPr>
    </w:p>
    <w:p w14:paraId="153CB109" w14:textId="77777777" w:rsidR="00A34973" w:rsidRDefault="00A34973" w:rsidP="00A34973">
      <w:pPr>
        <w:rPr>
          <w:rFonts w:ascii="Times New Roman" w:hAnsi="Times New Roman" w:cs="Times New Roman"/>
          <w:b/>
          <w:bCs/>
          <w:sz w:val="24"/>
          <w:szCs w:val="28"/>
          <w:u w:val="single"/>
          <w:lang w:val="en-GB"/>
        </w:rPr>
      </w:pPr>
    </w:p>
    <w:p w14:paraId="546059D2" w14:textId="692858A0" w:rsidR="00A34973" w:rsidRDefault="00A34973" w:rsidP="00A34973">
      <w:pPr>
        <w:pStyle w:val="Heading2"/>
        <w:shd w:val="clear" w:color="auto" w:fill="92D050"/>
        <w:rPr>
          <w:shd w:val="clear" w:color="auto" w:fill="A8D08D" w:themeFill="accent6" w:themeFillTint="99"/>
        </w:rPr>
      </w:pPr>
      <w:r>
        <w:t>2.</w:t>
      </w:r>
      <w:r w:rsidR="00F96EF2">
        <w:t>2</w:t>
      </w:r>
      <w:r>
        <w:tab/>
        <w:t>Orphan symbol of Type-B PUSCH repetition</w:t>
      </w:r>
    </w:p>
    <w:p w14:paraId="0F62A5EF" w14:textId="77777777" w:rsidR="00A34973" w:rsidRPr="00FA6328" w:rsidRDefault="00A34973" w:rsidP="00A34973">
      <w:pPr>
        <w:pStyle w:val="ListParagraph"/>
        <w:ind w:left="0"/>
        <w:rPr>
          <w:rFonts w:ascii="Times New Roman" w:hAnsi="Times New Roman" w:cs="Times New Roman"/>
          <w:lang w:val="en-GB" w:eastAsia="ja-JP"/>
        </w:rPr>
      </w:pPr>
      <w:r w:rsidRPr="00FA6328">
        <w:rPr>
          <w:rFonts w:ascii="Times New Roman" w:hAnsi="Times New Roman" w:cs="Times New Roman"/>
          <w:lang w:val="en-GB" w:eastAsia="ja-JP"/>
        </w:rPr>
        <w:t xml:space="preserve">Another open issue with respect to PUSCH repetition Type-B is that whether to drop Orphan symbols or not for operation with semi-static </w:t>
      </w:r>
      <w:proofErr w:type="spellStart"/>
      <w:r w:rsidRPr="00FA6328">
        <w:rPr>
          <w:rFonts w:ascii="Times New Roman" w:hAnsi="Times New Roman" w:cs="Times New Roman"/>
          <w:lang w:val="en-GB" w:eastAsia="ja-JP"/>
        </w:rPr>
        <w:t>chanel</w:t>
      </w:r>
      <w:proofErr w:type="spellEnd"/>
      <w:r w:rsidRPr="00FA6328">
        <w:rPr>
          <w:rFonts w:ascii="Times New Roman" w:hAnsi="Times New Roman" w:cs="Times New Roman"/>
          <w:lang w:val="en-GB" w:eastAsia="ja-JP"/>
        </w:rPr>
        <w:t xml:space="preserve"> access mode. </w:t>
      </w:r>
      <w:r w:rsidRPr="00FA6328">
        <w:rPr>
          <w:rFonts w:ascii="Times New Roman" w:hAnsi="Times New Roman" w:cs="Times New Roman"/>
        </w:rPr>
        <w:t xml:space="preserve">In Rel-16, the orphan symbol(s) or repetition segments of one symbol duration are dropped. </w:t>
      </w:r>
      <w:r w:rsidRPr="00FA6328">
        <w:rPr>
          <w:rFonts w:ascii="Times New Roman" w:hAnsi="Times New Roman" w:cs="Times New Roman"/>
          <w:lang w:val="en-GB" w:eastAsia="ja-JP"/>
        </w:rPr>
        <w:t>Companies’ views are different with respect to this issue.</w:t>
      </w:r>
    </w:p>
    <w:p w14:paraId="568470BA" w14:textId="77777777" w:rsidR="00A34973" w:rsidRPr="00FA6328" w:rsidRDefault="00A34973" w:rsidP="00A34973">
      <w:pPr>
        <w:rPr>
          <w:rFonts w:ascii="Times New Roman" w:hAnsi="Times New Roman" w:cs="Times New Roman"/>
          <w:sz w:val="22"/>
          <w:lang w:val="en-GB" w:eastAsia="ja-JP"/>
        </w:rPr>
      </w:pPr>
    </w:p>
    <w:p w14:paraId="31E58489" w14:textId="77777777" w:rsidR="00A34973" w:rsidRPr="00FA6328" w:rsidRDefault="00A34973" w:rsidP="00A34973">
      <w:pPr>
        <w:rPr>
          <w:rFonts w:ascii="Times New Roman" w:hAnsi="Times New Roman" w:cs="Times New Roman"/>
          <w:sz w:val="22"/>
          <w:highlight w:val="green"/>
        </w:rPr>
      </w:pPr>
      <w:r w:rsidRPr="00FA6328">
        <w:rPr>
          <w:rFonts w:ascii="Times New Roman" w:hAnsi="Times New Roman" w:cs="Times New Roman"/>
          <w:sz w:val="22"/>
          <w:highlight w:val="green"/>
        </w:rPr>
        <w:t>Agreements</w:t>
      </w:r>
    </w:p>
    <w:p w14:paraId="4D1A4400" w14:textId="77777777" w:rsidR="00A34973" w:rsidRPr="00FA6328" w:rsidRDefault="00A34973" w:rsidP="009857FD">
      <w:pPr>
        <w:pStyle w:val="ListParagraph"/>
        <w:numPr>
          <w:ilvl w:val="0"/>
          <w:numId w:val="73"/>
        </w:numPr>
        <w:tabs>
          <w:tab w:val="num" w:pos="720"/>
        </w:tabs>
        <w:spacing w:before="40" w:line="240" w:lineRule="auto"/>
        <w:rPr>
          <w:rFonts w:ascii="Times New Roman" w:hAnsi="Times New Roman" w:cs="Times New Roman"/>
        </w:rPr>
      </w:pPr>
      <w:r w:rsidRPr="00FA6328">
        <w:rPr>
          <w:rFonts w:ascii="Times New Roman" w:hAnsi="Times New Roman" w:cs="Times New Roman"/>
        </w:rPr>
        <w:t>For PUSCH repetition Type B enhancements on unlicensed spectrum,</w:t>
      </w:r>
      <w:r w:rsidRPr="00FA6328">
        <w:rPr>
          <w:rStyle w:val="apple-converted-space"/>
          <w:rFonts w:ascii="Times New Roman" w:hAnsi="Times New Roman" w:cs="Times New Roman"/>
        </w:rPr>
        <w:t> </w:t>
      </w:r>
      <w:r w:rsidRPr="00FA6328">
        <w:rPr>
          <w:rFonts w:ascii="Times New Roman" w:hAnsi="Times New Roman" w:cs="Times New Roman"/>
          <w:color w:val="FF0000"/>
        </w:rPr>
        <w:t>further study whether</w:t>
      </w:r>
      <w:r w:rsidRPr="00FA6328">
        <w:rPr>
          <w:rStyle w:val="apple-converted-space"/>
          <w:rFonts w:ascii="Times New Roman" w:hAnsi="Times New Roman" w:cs="Times New Roman"/>
        </w:rPr>
        <w:t> </w:t>
      </w:r>
      <w:r w:rsidRPr="00FA6328">
        <w:rPr>
          <w:rFonts w:ascii="Times New Roman" w:hAnsi="Times New Roman" w:cs="Times New Roman"/>
        </w:rPr>
        <w:t>orphan symbol(s) are transmitted if they are between two actual repetitions that are transmitted. FFS on details</w:t>
      </w:r>
    </w:p>
    <w:p w14:paraId="03AF91BD" w14:textId="77777777" w:rsidR="00A34973" w:rsidRDefault="00A34973" w:rsidP="00A34973">
      <w:pPr>
        <w:jc w:val="both"/>
        <w:rPr>
          <w:rFonts w:ascii="Calibri" w:eastAsiaTheme="minorEastAsia" w:hAnsi="Calibri"/>
          <w:sz w:val="22"/>
          <w:lang w:val="zh-CN" w:eastAsia="zh-CN"/>
        </w:rPr>
      </w:pPr>
    </w:p>
    <w:p w14:paraId="0176BC0E" w14:textId="77777777" w:rsidR="00A34973" w:rsidRPr="00310050" w:rsidRDefault="00A34973" w:rsidP="00A34973">
      <w:pPr>
        <w:pStyle w:val="ListParagraph"/>
        <w:ind w:left="0"/>
        <w:rPr>
          <w:rFonts w:ascii="Times New Roman" w:hAnsi="Times New Roman" w:cs="Times New Roman"/>
          <w:b/>
          <w:bCs/>
          <w:u w:val="single"/>
          <w:lang w:val="en-GB" w:eastAsia="ja-JP"/>
        </w:rPr>
      </w:pPr>
      <w:r w:rsidRPr="005E5FD6">
        <w:rPr>
          <w:rFonts w:ascii="Times New Roman" w:hAnsi="Times New Roman" w:cs="Times New Roman"/>
          <w:b/>
          <w:bCs/>
          <w:u w:val="single"/>
          <w:lang w:val="en-GB" w:eastAsia="ja-JP"/>
        </w:rPr>
        <w:t>Summary of view</w:t>
      </w:r>
      <w:r>
        <w:rPr>
          <w:rFonts w:ascii="Times New Roman" w:hAnsi="Times New Roman" w:cs="Times New Roman"/>
          <w:b/>
          <w:bCs/>
          <w:u w:val="single"/>
          <w:lang w:val="en-GB" w:eastAsia="ja-JP"/>
        </w:rPr>
        <w:t>s</w:t>
      </w:r>
      <w:r w:rsidRPr="005E5FD6">
        <w:rPr>
          <w:rFonts w:ascii="Times New Roman" w:hAnsi="Times New Roman" w:cs="Times New Roman"/>
          <w:b/>
          <w:bCs/>
          <w:u w:val="single"/>
          <w:lang w:val="en-GB" w:eastAsia="ja-JP"/>
        </w:rPr>
        <w:t>:</w:t>
      </w:r>
    </w:p>
    <w:p w14:paraId="431927FF" w14:textId="77777777" w:rsidR="00A34973" w:rsidRPr="00310050" w:rsidRDefault="00A34973" w:rsidP="009857FD">
      <w:pPr>
        <w:pStyle w:val="ListParagraph"/>
        <w:numPr>
          <w:ilvl w:val="0"/>
          <w:numId w:val="74"/>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Drop the Orphan symbol</w:t>
      </w:r>
    </w:p>
    <w:p w14:paraId="37204358" w14:textId="77777777" w:rsidR="00A34973" w:rsidRPr="00170A9B" w:rsidRDefault="00A34973" w:rsidP="009857FD">
      <w:pPr>
        <w:pStyle w:val="ListParagraph"/>
        <w:numPr>
          <w:ilvl w:val="1"/>
          <w:numId w:val="74"/>
        </w:numPr>
        <w:rPr>
          <w:rFonts w:ascii="Times New Roman" w:eastAsiaTheme="minorEastAsia" w:hAnsi="Times New Roman" w:cs="Times New Roman"/>
          <w:lang w:eastAsia="zh-CN"/>
        </w:rPr>
      </w:pPr>
      <w:r w:rsidRPr="00CF2CFF">
        <w:rPr>
          <w:rFonts w:ascii="Times New Roman" w:eastAsiaTheme="minorEastAsia" w:hAnsi="Times New Roman" w:cs="Times New Roman"/>
          <w:lang w:val="en-US" w:eastAsia="zh-CN"/>
        </w:rPr>
        <w:t>HW/</w:t>
      </w:r>
      <w:proofErr w:type="spellStart"/>
      <w:r w:rsidRPr="00CF2CFF">
        <w:rPr>
          <w:rFonts w:ascii="Times New Roman" w:eastAsiaTheme="minorEastAsia" w:hAnsi="Times New Roman" w:cs="Times New Roman"/>
          <w:lang w:val="en-US" w:eastAsia="zh-CN"/>
        </w:rPr>
        <w:t>HiSi</w:t>
      </w:r>
      <w:proofErr w:type="spellEnd"/>
      <w:r w:rsidRPr="00CF2CFF">
        <w:rPr>
          <w:rFonts w:ascii="Times New Roman" w:eastAsiaTheme="minorEastAsia" w:hAnsi="Times New Roman" w:cs="Times New Roman"/>
          <w:lang w:val="en-US" w:eastAsia="zh-CN"/>
        </w:rPr>
        <w:t>, Pana, ETRI, Sony, Ericsson, Samsung, FW, DCM (</w:t>
      </w:r>
      <w:r>
        <w:rPr>
          <w:rFonts w:ascii="Times New Roman" w:eastAsiaTheme="minorEastAsia" w:hAnsi="Times New Roman" w:cs="Times New Roman"/>
          <w:lang w:val="en-US" w:eastAsia="zh-CN"/>
        </w:rPr>
        <w:t>if DFT-s-</w:t>
      </w:r>
      <w:r w:rsidRPr="00CF2CFF">
        <w:rPr>
          <w:rFonts w:ascii="Times New Roman" w:eastAsiaTheme="minorEastAsia" w:hAnsi="Times New Roman" w:cs="Times New Roman"/>
          <w:lang w:val="en-US" w:eastAsia="zh-CN"/>
        </w:rPr>
        <w:t>OF</w:t>
      </w:r>
      <w:r>
        <w:rPr>
          <w:rFonts w:ascii="Times New Roman" w:eastAsiaTheme="minorEastAsia" w:hAnsi="Times New Roman" w:cs="Times New Roman"/>
          <w:lang w:val="en-US" w:eastAsia="zh-CN"/>
        </w:rPr>
        <w:t>DM)</w:t>
      </w:r>
    </w:p>
    <w:p w14:paraId="6BC466E0" w14:textId="77777777" w:rsidR="00A34973" w:rsidRPr="00170A9B" w:rsidRDefault="00A34973" w:rsidP="009857FD">
      <w:pPr>
        <w:pStyle w:val="ListParagraph"/>
        <w:numPr>
          <w:ilvl w:val="1"/>
          <w:numId w:val="74"/>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Arguments: </w:t>
      </w:r>
      <w:proofErr w:type="spellStart"/>
      <w:r>
        <w:rPr>
          <w:rFonts w:ascii="Times New Roman" w:eastAsiaTheme="minorEastAsia" w:hAnsi="Times New Roman" w:cs="Times New Roman"/>
          <w:lang w:val="en-US" w:eastAsia="zh-CN"/>
        </w:rPr>
        <w:t>Simpicity</w:t>
      </w:r>
      <w:proofErr w:type="spellEnd"/>
      <w:r>
        <w:rPr>
          <w:rFonts w:ascii="Times New Roman" w:eastAsiaTheme="minorEastAsia" w:hAnsi="Times New Roman" w:cs="Times New Roman"/>
          <w:lang w:val="en-US" w:eastAsia="zh-CN"/>
        </w:rPr>
        <w:t xml:space="preserve"> and </w:t>
      </w:r>
      <w:proofErr w:type="spellStart"/>
      <w:r>
        <w:rPr>
          <w:rFonts w:ascii="Times New Roman" w:eastAsiaTheme="minorEastAsia" w:hAnsi="Times New Roman" w:cs="Times New Roman"/>
          <w:lang w:val="en-US" w:eastAsia="zh-CN"/>
        </w:rPr>
        <w:t>resue</w:t>
      </w:r>
      <w:proofErr w:type="spellEnd"/>
      <w:r>
        <w:rPr>
          <w:rFonts w:ascii="Times New Roman" w:eastAsiaTheme="minorEastAsia" w:hAnsi="Times New Roman" w:cs="Times New Roman"/>
          <w:lang w:val="en-US" w:eastAsia="zh-CN"/>
        </w:rPr>
        <w:t xml:space="preserve"> as Rel-16, </w:t>
      </w:r>
      <w:r w:rsidRPr="008E4922">
        <w:rPr>
          <w:rFonts w:ascii="Times New Roman" w:eastAsiaTheme="minorEastAsia" w:hAnsi="Times New Roman" w:cs="Times New Roman"/>
          <w:lang w:val="en-US" w:eastAsia="zh-CN"/>
        </w:rPr>
        <w:t>Extra LBT is not a</w:t>
      </w:r>
      <w:r>
        <w:rPr>
          <w:rFonts w:ascii="Times New Roman" w:eastAsiaTheme="minorEastAsia" w:hAnsi="Times New Roman" w:cs="Times New Roman"/>
          <w:lang w:val="en-US" w:eastAsia="zh-CN"/>
        </w:rPr>
        <w:t xml:space="preserve"> burden, and maintain channel access is not an issue </w:t>
      </w:r>
    </w:p>
    <w:p w14:paraId="68AB8C65" w14:textId="77777777" w:rsidR="00A34973" w:rsidRPr="00170A9B" w:rsidRDefault="00A34973" w:rsidP="009857FD">
      <w:pPr>
        <w:pStyle w:val="ListParagraph"/>
        <w:numPr>
          <w:ilvl w:val="0"/>
          <w:numId w:val="74"/>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Transmit the Orphan symbol</w:t>
      </w:r>
    </w:p>
    <w:p w14:paraId="1835E39F" w14:textId="77777777" w:rsidR="00A34973" w:rsidRPr="00A336F5" w:rsidRDefault="00A34973" w:rsidP="009857FD">
      <w:pPr>
        <w:pStyle w:val="ListParagraph"/>
        <w:numPr>
          <w:ilvl w:val="1"/>
          <w:numId w:val="74"/>
        </w:numPr>
        <w:rPr>
          <w:rFonts w:ascii="Times New Roman" w:eastAsiaTheme="minorEastAsia" w:hAnsi="Times New Roman" w:cs="Times New Roman"/>
          <w:lang w:eastAsia="zh-CN"/>
        </w:rPr>
      </w:pPr>
      <w:r w:rsidRPr="00EA294B">
        <w:rPr>
          <w:rFonts w:ascii="Times New Roman" w:eastAsiaTheme="minorEastAsia" w:hAnsi="Times New Roman" w:cs="Times New Roman"/>
          <w:lang w:val="en-US" w:eastAsia="zh-CN"/>
        </w:rPr>
        <w:t>QC, LG, ZTE, Nokia/</w:t>
      </w:r>
      <w:r>
        <w:rPr>
          <w:rFonts w:ascii="Times New Roman" w:eastAsiaTheme="minorEastAsia" w:hAnsi="Times New Roman" w:cs="Times New Roman"/>
          <w:lang w:val="en-US" w:eastAsia="zh-CN"/>
        </w:rPr>
        <w:t xml:space="preserve">NSB, IDC,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 Apple, Intel, DCM (if OFDM)</w:t>
      </w:r>
    </w:p>
    <w:p w14:paraId="666A17F0" w14:textId="77777777" w:rsidR="00A34973" w:rsidRPr="004D6489" w:rsidRDefault="00A34973" w:rsidP="009857FD">
      <w:pPr>
        <w:pStyle w:val="ListParagraph"/>
        <w:numPr>
          <w:ilvl w:val="1"/>
          <w:numId w:val="74"/>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Arguments: Avoid extra LBT and maintain channel access</w:t>
      </w:r>
    </w:p>
    <w:p w14:paraId="0F252F7A" w14:textId="77777777" w:rsidR="00A34973" w:rsidRPr="00310050" w:rsidRDefault="00A34973" w:rsidP="009857FD">
      <w:pPr>
        <w:pStyle w:val="ListParagraph"/>
        <w:numPr>
          <w:ilvl w:val="1"/>
          <w:numId w:val="74"/>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How to construct orphan symbols: With no UCI multiplexing, By repetition of a symbol, CP extension, or DMRS, No UCI multiplexing on Orphan symbol</w:t>
      </w:r>
    </w:p>
    <w:p w14:paraId="209B1445" w14:textId="77777777" w:rsidR="00A34973" w:rsidRDefault="00A34973" w:rsidP="00A34973"/>
    <w:p w14:paraId="78655056" w14:textId="74F90151" w:rsidR="00A34973" w:rsidRDefault="00A34973" w:rsidP="00A34973">
      <w:pPr>
        <w:pStyle w:val="Heading2"/>
      </w:pPr>
      <w:r>
        <w:t>2.</w:t>
      </w:r>
      <w:r w:rsidR="00F96EF2">
        <w:t>2</w:t>
      </w:r>
      <w:r>
        <w:t>.1</w:t>
      </w:r>
      <w:r>
        <w:tab/>
        <w:t>Discussion – 1</w:t>
      </w:r>
      <w:r>
        <w:rPr>
          <w:vertAlign w:val="superscript"/>
        </w:rPr>
        <w:t>st</w:t>
      </w:r>
      <w:r>
        <w:t xml:space="preserve"> round</w:t>
      </w:r>
    </w:p>
    <w:p w14:paraId="61C7F910" w14:textId="182AEF85" w:rsidR="00A34973" w:rsidRDefault="00A34973" w:rsidP="00A34973">
      <w:pPr>
        <w:rPr>
          <w:rFonts w:ascii="Times New Roman" w:hAnsi="Times New Roman" w:cs="Times New Roman"/>
          <w:b/>
          <w:bCs/>
          <w:sz w:val="24"/>
          <w:szCs w:val="24"/>
        </w:rPr>
      </w:pPr>
      <w:r>
        <w:rPr>
          <w:rFonts w:ascii="Times New Roman" w:hAnsi="Times New Roman" w:cs="Times New Roman"/>
          <w:b/>
          <w:bCs/>
          <w:sz w:val="24"/>
          <w:szCs w:val="24"/>
          <w:highlight w:val="yellow"/>
        </w:rPr>
        <w:t xml:space="preserve">Proposal </w:t>
      </w:r>
      <w:r w:rsidR="00F96EF2">
        <w:rPr>
          <w:rFonts w:ascii="Times New Roman" w:hAnsi="Times New Roman" w:cs="Times New Roman"/>
          <w:b/>
          <w:bCs/>
          <w:sz w:val="24"/>
          <w:szCs w:val="24"/>
          <w:highlight w:val="yellow"/>
        </w:rPr>
        <w:t>2</w:t>
      </w:r>
      <w:r>
        <w:rPr>
          <w:rFonts w:ascii="Times New Roman" w:hAnsi="Times New Roman" w:cs="Times New Roman"/>
          <w:b/>
          <w:bCs/>
          <w:sz w:val="24"/>
          <w:szCs w:val="24"/>
          <w:highlight w:val="yellow"/>
        </w:rPr>
        <w:t>-1:</w:t>
      </w:r>
    </w:p>
    <w:p w14:paraId="4FAAC489" w14:textId="77777777" w:rsidR="00A34973" w:rsidRPr="00956914" w:rsidRDefault="00A34973" w:rsidP="009857FD">
      <w:pPr>
        <w:pStyle w:val="ListParagraph"/>
        <w:numPr>
          <w:ilvl w:val="0"/>
          <w:numId w:val="19"/>
        </w:numPr>
        <w:ind w:left="360"/>
        <w:rPr>
          <w:rFonts w:ascii="Times New Roman" w:eastAsiaTheme="minorHAnsi" w:hAnsi="Times New Roman" w:cs="Times New Roman" w:hint="eastAsia"/>
        </w:rPr>
      </w:pPr>
      <w:r w:rsidRPr="00956914">
        <w:rPr>
          <w:rFonts w:ascii="Times New Roman" w:eastAsia="Batang" w:hAnsi="Times New Roman" w:cs="Times New Roman"/>
          <w:lang w:val="en-GB"/>
        </w:rPr>
        <w:t>In semi-static channel access mode, for PUSCH repetition Type B select one of the following:</w:t>
      </w:r>
    </w:p>
    <w:p w14:paraId="6542A0EC" w14:textId="77777777" w:rsidR="00A34973" w:rsidRDefault="00A34973" w:rsidP="009857FD">
      <w:pPr>
        <w:pStyle w:val="ListParagraph"/>
        <w:numPr>
          <w:ilvl w:val="1"/>
          <w:numId w:val="19"/>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48245FD1" w14:textId="77777777" w:rsidR="00A34973" w:rsidRPr="00E9627F" w:rsidRDefault="00A34973" w:rsidP="009857FD">
      <w:pPr>
        <w:pStyle w:val="ListParagraph"/>
        <w:numPr>
          <w:ilvl w:val="2"/>
          <w:numId w:val="74"/>
        </w:numPr>
        <w:ind w:left="1440"/>
        <w:rPr>
          <w:rFonts w:ascii="Times New Roman" w:eastAsiaTheme="minorEastAsia" w:hAnsi="Times New Roman" w:cs="Times New Roman"/>
          <w:color w:val="0070C0"/>
          <w:lang w:eastAsia="zh-CN"/>
        </w:rPr>
      </w:pPr>
      <w:r w:rsidRPr="00E9627F">
        <w:rPr>
          <w:rFonts w:ascii="Times New Roman" w:hAnsi="Times New Roman" w:cs="Times New Roman"/>
          <w:b/>
          <w:bCs/>
          <w:color w:val="0070C0"/>
          <w:szCs w:val="24"/>
          <w:lang w:val="en-US"/>
        </w:rPr>
        <w:t xml:space="preserve">Supported by: </w:t>
      </w:r>
      <w:r w:rsidRPr="00E9627F">
        <w:rPr>
          <w:rFonts w:ascii="Times New Roman" w:eastAsiaTheme="minorEastAsia" w:hAnsi="Times New Roman" w:cs="Times New Roman"/>
          <w:color w:val="0070C0"/>
          <w:lang w:val="en-US" w:eastAsia="zh-CN"/>
        </w:rPr>
        <w:t>HW/</w:t>
      </w:r>
      <w:proofErr w:type="spellStart"/>
      <w:r w:rsidRPr="00E9627F">
        <w:rPr>
          <w:rFonts w:ascii="Times New Roman" w:eastAsiaTheme="minorEastAsia" w:hAnsi="Times New Roman" w:cs="Times New Roman"/>
          <w:color w:val="0070C0"/>
          <w:lang w:val="en-US" w:eastAsia="zh-CN"/>
        </w:rPr>
        <w:t>HiSi</w:t>
      </w:r>
      <w:proofErr w:type="spellEnd"/>
      <w:r w:rsidRPr="00E9627F">
        <w:rPr>
          <w:rFonts w:ascii="Times New Roman" w:eastAsiaTheme="minorEastAsia" w:hAnsi="Times New Roman" w:cs="Times New Roman"/>
          <w:color w:val="0070C0"/>
          <w:lang w:val="en-US" w:eastAsia="zh-CN"/>
        </w:rPr>
        <w:t>, Pana, ETRI, Sony, Ericsson, Samsung, FW, DCM (if DFT-s-OFDM</w:t>
      </w:r>
      <w:r>
        <w:rPr>
          <w:rFonts w:ascii="Times New Roman" w:eastAsiaTheme="minorEastAsia" w:hAnsi="Times New Roman" w:cs="Times New Roman"/>
          <w:color w:val="0070C0"/>
          <w:lang w:val="en-US" w:eastAsia="zh-CN"/>
        </w:rPr>
        <w:t>)</w:t>
      </w:r>
    </w:p>
    <w:p w14:paraId="367CA5D9" w14:textId="77777777" w:rsidR="00A34973" w:rsidRPr="00956914" w:rsidRDefault="00A34973" w:rsidP="009857FD">
      <w:pPr>
        <w:pStyle w:val="ListParagraph"/>
        <w:numPr>
          <w:ilvl w:val="1"/>
          <w:numId w:val="19"/>
        </w:numPr>
        <w:tabs>
          <w:tab w:val="left" w:pos="720"/>
        </w:tabs>
        <w:spacing w:before="40" w:line="240" w:lineRule="auto"/>
        <w:ind w:left="1080"/>
        <w:rPr>
          <w:rFonts w:ascii="Times New Roman" w:hAnsi="Times New Roman" w:cs="Times New Roman"/>
          <w:sz w:val="24"/>
          <w:szCs w:val="24"/>
        </w:rPr>
      </w:pPr>
      <w:r>
        <w:rPr>
          <w:rFonts w:ascii="Times New Roman" w:hAnsi="Times New Roman" w:cs="Times New Roman"/>
          <w:sz w:val="24"/>
          <w:szCs w:val="24"/>
          <w:lang w:val="en-US"/>
        </w:rPr>
        <w:t xml:space="preserve">Option 2: Orphan symbol(s) are transmitted if they are between two actual repetitions that are transmitted. </w:t>
      </w:r>
    </w:p>
    <w:p w14:paraId="66F35643" w14:textId="77777777" w:rsidR="00A34973" w:rsidRPr="008B12EB" w:rsidRDefault="00A34973" w:rsidP="009857FD">
      <w:pPr>
        <w:pStyle w:val="ListParagraph"/>
        <w:numPr>
          <w:ilvl w:val="2"/>
          <w:numId w:val="74"/>
        </w:numPr>
        <w:ind w:left="1440"/>
        <w:rPr>
          <w:rFonts w:ascii="Times New Roman" w:eastAsiaTheme="minorEastAsia" w:hAnsi="Times New Roman" w:cs="Times New Roman"/>
          <w:color w:val="0070C0"/>
          <w:lang w:eastAsia="zh-CN"/>
        </w:rPr>
      </w:pPr>
      <w:r w:rsidRPr="00E9627F">
        <w:rPr>
          <w:rFonts w:ascii="Times New Roman" w:hAnsi="Times New Roman" w:cs="Times New Roman"/>
          <w:b/>
          <w:bCs/>
          <w:color w:val="0070C0"/>
          <w:szCs w:val="24"/>
          <w:lang w:val="en-US"/>
        </w:rPr>
        <w:t xml:space="preserve">Supported by: </w:t>
      </w:r>
      <w:r w:rsidRPr="00E9627F">
        <w:rPr>
          <w:rFonts w:ascii="Times New Roman" w:eastAsiaTheme="minorEastAsia" w:hAnsi="Times New Roman" w:cs="Times New Roman"/>
          <w:color w:val="0070C0"/>
          <w:lang w:val="en-US" w:eastAsia="zh-CN"/>
        </w:rPr>
        <w:t xml:space="preserve">QC, LG, ZTE, Nokia/NSB, IDC, </w:t>
      </w:r>
      <w:proofErr w:type="spellStart"/>
      <w:r w:rsidRPr="00E9627F">
        <w:rPr>
          <w:rFonts w:ascii="Times New Roman" w:eastAsiaTheme="minorEastAsia" w:hAnsi="Times New Roman" w:cs="Times New Roman"/>
          <w:color w:val="0070C0"/>
          <w:lang w:val="en-US" w:eastAsia="zh-CN"/>
        </w:rPr>
        <w:t>Spreadtrum</w:t>
      </w:r>
      <w:proofErr w:type="spellEnd"/>
      <w:r w:rsidRPr="00E9627F">
        <w:rPr>
          <w:rFonts w:ascii="Times New Roman" w:eastAsiaTheme="minorEastAsia" w:hAnsi="Times New Roman" w:cs="Times New Roman"/>
          <w:color w:val="0070C0"/>
          <w:lang w:val="en-US" w:eastAsia="zh-CN"/>
        </w:rPr>
        <w:t>, Apple, Intel, DCM (if OFDM)</w:t>
      </w:r>
    </w:p>
    <w:p w14:paraId="20413FC7" w14:textId="77777777" w:rsidR="00A34973" w:rsidRPr="000E2D8E" w:rsidRDefault="00A34973" w:rsidP="009857FD">
      <w:pPr>
        <w:pStyle w:val="ListParagraph"/>
        <w:numPr>
          <w:ilvl w:val="3"/>
          <w:numId w:val="74"/>
        </w:numPr>
        <w:rPr>
          <w:rFonts w:ascii="Times New Roman" w:eastAsiaTheme="minorEastAsia" w:hAnsi="Times New Roman" w:cs="Times New Roman"/>
          <w:color w:val="0070C0"/>
          <w:lang w:eastAsia="zh-CN"/>
        </w:rPr>
      </w:pPr>
      <w:r w:rsidRPr="000E2D8E">
        <w:rPr>
          <w:rFonts w:ascii="Times New Roman" w:hAnsi="Times New Roman" w:cs="Times New Roman"/>
          <w:szCs w:val="24"/>
          <w:lang w:val="en-US"/>
        </w:rPr>
        <w:t xml:space="preserve">Support of the following alternatives to construct </w:t>
      </w:r>
      <w:r>
        <w:rPr>
          <w:rFonts w:ascii="Times New Roman" w:hAnsi="Times New Roman" w:cs="Times New Roman"/>
          <w:szCs w:val="24"/>
          <w:lang w:val="en-US"/>
        </w:rPr>
        <w:t xml:space="preserve">the </w:t>
      </w:r>
      <w:r w:rsidRPr="000E2D8E">
        <w:rPr>
          <w:rFonts w:ascii="Times New Roman" w:hAnsi="Times New Roman" w:cs="Times New Roman"/>
          <w:szCs w:val="24"/>
          <w:lang w:val="en-US"/>
        </w:rPr>
        <w:t>orphan symbols</w:t>
      </w:r>
      <w:r>
        <w:rPr>
          <w:rFonts w:ascii="Times New Roman" w:hAnsi="Times New Roman" w:cs="Times New Roman"/>
          <w:szCs w:val="24"/>
          <w:lang w:val="en-US"/>
        </w:rPr>
        <w:t>:</w:t>
      </w:r>
    </w:p>
    <w:p w14:paraId="02387D4E" w14:textId="77777777" w:rsidR="00A34973" w:rsidRPr="006A3F0C" w:rsidRDefault="00A34973" w:rsidP="009857FD">
      <w:pPr>
        <w:pStyle w:val="ListParagraph"/>
        <w:numPr>
          <w:ilvl w:val="4"/>
          <w:numId w:val="74"/>
        </w:numPr>
        <w:rPr>
          <w:rFonts w:ascii="Times New Roman" w:eastAsiaTheme="minorEastAsia" w:hAnsi="Times New Roman" w:cs="Times New Roman"/>
          <w:lang w:eastAsia="zh-CN"/>
        </w:rPr>
      </w:pPr>
      <w:r w:rsidRPr="006A3F0C">
        <w:rPr>
          <w:rFonts w:ascii="Times New Roman" w:eastAsiaTheme="minorEastAsia" w:hAnsi="Times New Roman" w:cs="Times New Roman"/>
          <w:lang w:val="en-US" w:eastAsia="zh-CN"/>
        </w:rPr>
        <w:t xml:space="preserve">A) Perform CP </w:t>
      </w:r>
      <w:proofErr w:type="spellStart"/>
      <w:r w:rsidRPr="006A3F0C">
        <w:rPr>
          <w:rFonts w:ascii="Times New Roman" w:eastAsiaTheme="minorEastAsia" w:hAnsi="Times New Roman" w:cs="Times New Roman"/>
          <w:lang w:val="en-US" w:eastAsia="zh-CN"/>
        </w:rPr>
        <w:t>extention</w:t>
      </w:r>
      <w:proofErr w:type="spellEnd"/>
      <w:r w:rsidRPr="006A3F0C">
        <w:rPr>
          <w:rFonts w:ascii="Times New Roman" w:eastAsiaTheme="minorEastAsia" w:hAnsi="Times New Roman" w:cs="Times New Roman"/>
          <w:lang w:val="en-US" w:eastAsia="zh-CN"/>
        </w:rPr>
        <w:t xml:space="preserve"> (QC)</w:t>
      </w:r>
    </w:p>
    <w:p w14:paraId="4C2BBBCD" w14:textId="77777777" w:rsidR="00A34973" w:rsidRPr="006A3F0C" w:rsidRDefault="00A34973" w:rsidP="009857FD">
      <w:pPr>
        <w:pStyle w:val="ListParagraph"/>
        <w:numPr>
          <w:ilvl w:val="4"/>
          <w:numId w:val="74"/>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B) </w:t>
      </w:r>
      <w:r w:rsidRPr="006A3F0C">
        <w:rPr>
          <w:rFonts w:ascii="Times New Roman" w:eastAsiaTheme="minorEastAsia" w:hAnsi="Times New Roman" w:cs="Times New Roman"/>
          <w:lang w:val="en-US" w:eastAsia="zh-CN"/>
        </w:rPr>
        <w:t xml:space="preserve">Repeat the previous or following symbol (Nokia/NSB, </w:t>
      </w:r>
      <w:proofErr w:type="spellStart"/>
      <w:r w:rsidRPr="006A3F0C">
        <w:rPr>
          <w:rFonts w:ascii="Times New Roman" w:eastAsiaTheme="minorEastAsia" w:hAnsi="Times New Roman" w:cs="Times New Roman"/>
          <w:lang w:val="en-US" w:eastAsia="zh-CN"/>
        </w:rPr>
        <w:t>Spreadtrum</w:t>
      </w:r>
      <w:proofErr w:type="spellEnd"/>
      <w:r w:rsidRPr="006A3F0C">
        <w:rPr>
          <w:rFonts w:ascii="Times New Roman" w:eastAsiaTheme="minorEastAsia" w:hAnsi="Times New Roman" w:cs="Times New Roman"/>
          <w:lang w:val="en-US" w:eastAsia="zh-CN"/>
        </w:rPr>
        <w:t>)</w:t>
      </w:r>
    </w:p>
    <w:p w14:paraId="44D09698" w14:textId="77777777" w:rsidR="00A34973" w:rsidRPr="006A3F0C" w:rsidRDefault="00A34973" w:rsidP="009857FD">
      <w:pPr>
        <w:pStyle w:val="ListParagraph"/>
        <w:numPr>
          <w:ilvl w:val="4"/>
          <w:numId w:val="74"/>
        </w:numPr>
        <w:rPr>
          <w:rFonts w:ascii="Times New Roman" w:eastAsiaTheme="minorEastAsia" w:hAnsi="Times New Roman" w:cs="Times New Roman"/>
          <w:lang w:eastAsia="zh-CN"/>
        </w:rPr>
      </w:pPr>
      <w:r w:rsidRPr="006A3F0C">
        <w:rPr>
          <w:rFonts w:ascii="Times New Roman" w:eastAsiaTheme="minorEastAsia" w:hAnsi="Times New Roman" w:cs="Times New Roman"/>
          <w:lang w:val="en-US" w:eastAsia="zh-CN"/>
        </w:rPr>
        <w:t>C) Use DMRS symbol (ZTE)</w:t>
      </w:r>
    </w:p>
    <w:p w14:paraId="112E1E03" w14:textId="77777777" w:rsidR="00A34973" w:rsidRPr="006854BA" w:rsidRDefault="00A34973" w:rsidP="00A34973">
      <w:pPr>
        <w:jc w:val="both"/>
        <w:rPr>
          <w:rFonts w:ascii="Times New Roman" w:hAnsi="Times New Roman" w:cs="Times New Roman"/>
          <w:sz w:val="22"/>
          <w:lang w:eastAsia="ja-JP"/>
        </w:rPr>
      </w:pPr>
    </w:p>
    <w:p w14:paraId="314215EF" w14:textId="77777777" w:rsidR="00A34973" w:rsidRDefault="00A34973" w:rsidP="00A34973">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A34973" w14:paraId="5C6B9452" w14:textId="77777777" w:rsidTr="008D7005">
        <w:tc>
          <w:tcPr>
            <w:tcW w:w="9629" w:type="dxa"/>
            <w:gridSpan w:val="2"/>
          </w:tcPr>
          <w:p w14:paraId="4F50382E" w14:textId="77777777" w:rsidR="00A34973" w:rsidRDefault="00A3497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3882C0E" w14:textId="77777777" w:rsidR="00A34973" w:rsidRDefault="00A34973" w:rsidP="008D7005">
            <w:pPr>
              <w:pStyle w:val="ListParagraph"/>
              <w:ind w:left="0"/>
              <w:rPr>
                <w:rFonts w:ascii="Times New Roman" w:eastAsia="Times New Roman" w:hAnsi="Times New Roman" w:cs="Times New Roman"/>
                <w:b/>
                <w:bCs/>
                <w:szCs w:val="20"/>
                <w:lang w:val="en-US" w:eastAsia="ja-JP"/>
              </w:rPr>
            </w:pPr>
          </w:p>
          <w:p w14:paraId="2A0EEBC8" w14:textId="4D3968B7" w:rsidR="00A34973" w:rsidRDefault="00A34973" w:rsidP="009857FD">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Proposal </w:t>
            </w:r>
            <w:r w:rsidR="00F96EF2">
              <w:rPr>
                <w:rFonts w:ascii="Times New Roman" w:eastAsia="Times New Roman" w:hAnsi="Times New Roman" w:cs="Times New Roman"/>
                <w:szCs w:val="20"/>
                <w:lang w:val="en-US" w:eastAsia="ja-JP"/>
              </w:rPr>
              <w:t>2</w:t>
            </w:r>
            <w:r>
              <w:rPr>
                <w:rFonts w:ascii="Times New Roman" w:eastAsia="Times New Roman" w:hAnsi="Times New Roman" w:cs="Times New Roman"/>
                <w:szCs w:val="20"/>
                <w:lang w:val="en-US" w:eastAsia="ja-JP"/>
              </w:rPr>
              <w:t>-1.</w:t>
            </w:r>
          </w:p>
          <w:p w14:paraId="19781134" w14:textId="77777777" w:rsidR="00A34973" w:rsidRDefault="00A34973" w:rsidP="008D7005">
            <w:pPr>
              <w:pStyle w:val="ListParagraph"/>
              <w:ind w:left="360"/>
              <w:rPr>
                <w:rFonts w:ascii="Times New Roman" w:eastAsia="Times New Roman" w:hAnsi="Times New Roman" w:cs="Times New Roman"/>
                <w:szCs w:val="20"/>
                <w:lang w:val="en-US" w:eastAsia="ja-JP"/>
              </w:rPr>
            </w:pPr>
          </w:p>
          <w:p w14:paraId="2E38BE8D" w14:textId="77777777" w:rsidR="00A34973" w:rsidRDefault="00A34973" w:rsidP="009857FD">
            <w:pPr>
              <w:pStyle w:val="ListParagraph"/>
              <w:numPr>
                <w:ilvl w:val="0"/>
                <w:numId w:val="24"/>
              </w:numPr>
              <w:rPr>
                <w:rFonts w:ascii="Times New Roman" w:eastAsia="Times New Roman" w:hAnsi="Times New Roman" w:cs="Times New Roman"/>
                <w:szCs w:val="20"/>
                <w:lang w:val="en-US" w:eastAsia="ja-JP"/>
              </w:rPr>
            </w:pPr>
            <w:r w:rsidRPr="00C92812">
              <w:rPr>
                <w:rFonts w:ascii="Times New Roman" w:eastAsia="Times New Roman" w:hAnsi="Times New Roman" w:cs="Times New Roman"/>
                <w:b/>
                <w:bCs/>
                <w:szCs w:val="20"/>
                <w:lang w:val="en-US" w:eastAsia="ja-JP"/>
              </w:rPr>
              <w:t>Q2</w:t>
            </w:r>
            <w:r w:rsidRPr="00C92812">
              <w:rPr>
                <w:rFonts w:ascii="Times New Roman" w:eastAsia="Times New Roman" w:hAnsi="Times New Roman" w:cs="Times New Roman"/>
                <w:szCs w:val="20"/>
                <w:lang w:val="en-US" w:eastAsia="ja-JP"/>
              </w:rPr>
              <w:t xml:space="preserve">: Proponents of Option-1 kindly clarify why simple orphan </w:t>
            </w:r>
            <w:proofErr w:type="spellStart"/>
            <w:r w:rsidRPr="00C92812">
              <w:rPr>
                <w:rFonts w:ascii="Times New Roman" w:eastAsia="Times New Roman" w:hAnsi="Times New Roman" w:cs="Times New Roman"/>
                <w:szCs w:val="20"/>
                <w:lang w:val="en-US" w:eastAsia="ja-JP"/>
              </w:rPr>
              <w:t>os</w:t>
            </w:r>
            <w:proofErr w:type="spellEnd"/>
            <w:r w:rsidRPr="00C92812">
              <w:rPr>
                <w:rFonts w:ascii="Times New Roman" w:eastAsia="Times New Roman" w:hAnsi="Times New Roman" w:cs="Times New Roman"/>
                <w:szCs w:val="20"/>
                <w:lang w:val="en-US" w:eastAsia="ja-JP"/>
              </w:rPr>
              <w:t xml:space="preserve"> </w:t>
            </w:r>
            <w:proofErr w:type="spellStart"/>
            <w:r w:rsidRPr="00C92812">
              <w:rPr>
                <w:rFonts w:ascii="Times New Roman" w:eastAsia="Times New Roman" w:hAnsi="Times New Roman" w:cs="Times New Roman"/>
                <w:szCs w:val="20"/>
                <w:lang w:val="en-US" w:eastAsia="ja-JP"/>
              </w:rPr>
              <w:t>problemtic</w:t>
            </w:r>
            <w:proofErr w:type="spellEnd"/>
            <w:r w:rsidRPr="00C92812">
              <w:rPr>
                <w:rFonts w:ascii="Times New Roman" w:eastAsia="Times New Roman" w:hAnsi="Times New Roman" w:cs="Times New Roman"/>
                <w:szCs w:val="20"/>
                <w:lang w:val="en-US" w:eastAsia="ja-JP"/>
              </w:rPr>
              <w:t xml:space="preserve">. Proponents of Option-2 kindly clarify why extra LBT is burden. </w:t>
            </w:r>
          </w:p>
          <w:p w14:paraId="51F2E5B6" w14:textId="77777777" w:rsidR="00A34973" w:rsidRPr="00C92812" w:rsidRDefault="00A34973" w:rsidP="008D7005">
            <w:pPr>
              <w:pStyle w:val="ListParagraph"/>
              <w:rPr>
                <w:rFonts w:ascii="Times New Roman" w:eastAsia="Times New Roman" w:hAnsi="Times New Roman" w:cs="Times New Roman"/>
                <w:szCs w:val="20"/>
                <w:lang w:val="en-US" w:eastAsia="ja-JP"/>
              </w:rPr>
            </w:pPr>
          </w:p>
          <w:p w14:paraId="6E6363B0" w14:textId="77777777" w:rsidR="00A34973" w:rsidRPr="00C92812" w:rsidRDefault="00A34973" w:rsidP="009857FD">
            <w:pPr>
              <w:pStyle w:val="ListParagraph"/>
              <w:numPr>
                <w:ilvl w:val="0"/>
                <w:numId w:val="24"/>
              </w:numPr>
              <w:rPr>
                <w:rFonts w:ascii="Times New Roman" w:eastAsia="Times New Roman" w:hAnsi="Times New Roman" w:cs="Times New Roman"/>
                <w:szCs w:val="20"/>
                <w:lang w:val="en-US" w:eastAsia="ja-JP"/>
              </w:rPr>
            </w:pPr>
          </w:p>
          <w:p w14:paraId="75F43857" w14:textId="77777777" w:rsidR="00A34973" w:rsidRPr="00817C87" w:rsidRDefault="00A34973" w:rsidP="009857FD">
            <w:pPr>
              <w:pStyle w:val="ListParagraph"/>
              <w:numPr>
                <w:ilvl w:val="0"/>
                <w:numId w:val="24"/>
              </w:numPr>
              <w:rPr>
                <w:rFonts w:ascii="Times New Roman" w:eastAsiaTheme="minorEastAsia" w:hAnsi="Times New Roman" w:cs="Times New Roman"/>
                <w:szCs w:val="20"/>
                <w:lang w:val="en-US" w:eastAsia="zh-CN"/>
              </w:rPr>
            </w:pPr>
            <w:r w:rsidRPr="00B64CCF">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352266E7" w14:textId="77777777" w:rsidR="00A34973" w:rsidRPr="00FB7325" w:rsidRDefault="00A34973" w:rsidP="008D7005">
            <w:pPr>
              <w:rPr>
                <w:rFonts w:ascii="Times New Roman" w:eastAsiaTheme="minorEastAsia" w:hAnsi="Times New Roman" w:cs="Times New Roman"/>
                <w:szCs w:val="20"/>
                <w:lang w:eastAsia="zh-CN"/>
              </w:rPr>
            </w:pPr>
          </w:p>
          <w:p w14:paraId="03D28B28" w14:textId="77777777" w:rsidR="00A34973" w:rsidRDefault="00A34973" w:rsidP="009857FD">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3F312BD6" w14:textId="77777777" w:rsidR="00A34973" w:rsidRDefault="00A34973" w:rsidP="008D7005">
            <w:pPr>
              <w:pStyle w:val="ListParagraph"/>
              <w:ind w:left="0"/>
              <w:rPr>
                <w:rFonts w:ascii="Times New Roman" w:eastAsia="Times New Roman" w:hAnsi="Times New Roman" w:cs="Times New Roman"/>
                <w:b/>
                <w:bCs/>
                <w:szCs w:val="20"/>
                <w:lang w:val="en-US" w:eastAsia="ja-JP"/>
              </w:rPr>
            </w:pPr>
          </w:p>
        </w:tc>
      </w:tr>
      <w:tr w:rsidR="00A34973" w14:paraId="0A1B12E0" w14:textId="77777777" w:rsidTr="008D7005">
        <w:tc>
          <w:tcPr>
            <w:tcW w:w="1490" w:type="dxa"/>
            <w:shd w:val="clear" w:color="auto" w:fill="BFBFBF" w:themeFill="background1" w:themeFillShade="BF"/>
          </w:tcPr>
          <w:p w14:paraId="2625F6FE" w14:textId="77777777" w:rsidR="00A34973" w:rsidRDefault="00A3497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98122A7" w14:textId="77777777" w:rsidR="00A34973" w:rsidRDefault="00A3497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34973" w14:paraId="4EDF34E0" w14:textId="77777777" w:rsidTr="008D7005">
        <w:tc>
          <w:tcPr>
            <w:tcW w:w="1490" w:type="dxa"/>
          </w:tcPr>
          <w:p w14:paraId="4BAFC350"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30E4A6C9"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6FAE4D3B" w14:textId="77777777" w:rsidTr="008D7005">
        <w:tc>
          <w:tcPr>
            <w:tcW w:w="1490" w:type="dxa"/>
          </w:tcPr>
          <w:p w14:paraId="63FC56A1"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629455D9"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060E6E89" w14:textId="77777777" w:rsidTr="008D7005">
        <w:tc>
          <w:tcPr>
            <w:tcW w:w="1490" w:type="dxa"/>
          </w:tcPr>
          <w:p w14:paraId="0CD5C3C0"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7FC36534"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34C8874D" w14:textId="77777777" w:rsidTr="008D7005">
        <w:tc>
          <w:tcPr>
            <w:tcW w:w="1490" w:type="dxa"/>
          </w:tcPr>
          <w:p w14:paraId="72B32DF2"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5EF6953F"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3241F0DA" w14:textId="77777777" w:rsidTr="008D7005">
        <w:tc>
          <w:tcPr>
            <w:tcW w:w="1490" w:type="dxa"/>
          </w:tcPr>
          <w:p w14:paraId="0BFB60A7"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45B7ABAD"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4862E640" w14:textId="77777777" w:rsidTr="008D7005">
        <w:tc>
          <w:tcPr>
            <w:tcW w:w="1490" w:type="dxa"/>
          </w:tcPr>
          <w:p w14:paraId="26C1AF57"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6F7075C4"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44ABB756" w14:textId="77777777" w:rsidTr="008D7005">
        <w:tc>
          <w:tcPr>
            <w:tcW w:w="1490" w:type="dxa"/>
          </w:tcPr>
          <w:p w14:paraId="1527FD72"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3A32A9E0"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r w:rsidR="00A34973" w14:paraId="5290415B" w14:textId="77777777" w:rsidTr="008D7005">
        <w:tc>
          <w:tcPr>
            <w:tcW w:w="1490" w:type="dxa"/>
          </w:tcPr>
          <w:p w14:paraId="0AA54A98" w14:textId="77777777" w:rsidR="00A34973" w:rsidRDefault="00A34973" w:rsidP="008D7005">
            <w:pPr>
              <w:pStyle w:val="ListParagraph"/>
              <w:ind w:left="0"/>
              <w:rPr>
                <w:rFonts w:ascii="Times New Roman" w:eastAsia="Times New Roman" w:hAnsi="Times New Roman" w:cs="Times New Roman"/>
                <w:szCs w:val="20"/>
                <w:lang w:val="en-US" w:eastAsia="ja-JP"/>
              </w:rPr>
            </w:pPr>
          </w:p>
        </w:tc>
        <w:tc>
          <w:tcPr>
            <w:tcW w:w="8139" w:type="dxa"/>
          </w:tcPr>
          <w:p w14:paraId="022B4F5D" w14:textId="77777777" w:rsidR="00A34973" w:rsidRDefault="00A34973" w:rsidP="008D7005">
            <w:pPr>
              <w:pStyle w:val="ListParagraph"/>
              <w:ind w:left="0"/>
              <w:rPr>
                <w:rFonts w:ascii="Times New Roman" w:eastAsia="Times New Roman" w:hAnsi="Times New Roman" w:cs="Times New Roman"/>
                <w:szCs w:val="20"/>
                <w:lang w:val="en-US" w:eastAsia="ja-JP"/>
              </w:rPr>
            </w:pPr>
          </w:p>
        </w:tc>
      </w:tr>
    </w:tbl>
    <w:p w14:paraId="03281E1A" w14:textId="77777777" w:rsidR="00A34973" w:rsidRPr="00DE3B92" w:rsidRDefault="00A34973" w:rsidP="00A34973">
      <w:pPr>
        <w:pStyle w:val="BodyText"/>
        <w:rPr>
          <w:rFonts w:ascii="Times New Roman" w:hAnsi="Times New Roman" w:cs="Times New Roman"/>
          <w:sz w:val="22"/>
          <w:szCs w:val="24"/>
        </w:rPr>
      </w:pPr>
    </w:p>
    <w:p w14:paraId="2FE35F87" w14:textId="77777777" w:rsidR="005D6770" w:rsidRPr="005D6770" w:rsidRDefault="005D6770" w:rsidP="005D6770">
      <w:pPr>
        <w:rPr>
          <w:lang w:val="en-GB" w:eastAsia="ja-JP"/>
        </w:rPr>
      </w:pPr>
    </w:p>
    <w:p w14:paraId="39ECCA86" w14:textId="11ADF24C" w:rsidR="00242BB5" w:rsidRDefault="00A67C5E" w:rsidP="00B12592">
      <w:pPr>
        <w:pStyle w:val="Heading2"/>
        <w:shd w:val="clear" w:color="auto" w:fill="FFD966" w:themeFill="accent4" w:themeFillTint="99"/>
      </w:pPr>
      <w:r>
        <w:t>2.</w:t>
      </w:r>
      <w:r w:rsidR="00F96EF2">
        <w:t>3</w:t>
      </w:r>
      <w:r>
        <w:tab/>
      </w:r>
      <w:r w:rsidR="008F6F4D">
        <w:t xml:space="preserve">DL transmissions in </w:t>
      </w:r>
      <w:r w:rsidRPr="00B12592">
        <w:t>UE-to-gNB COT sharing</w:t>
      </w:r>
    </w:p>
    <w:p w14:paraId="0AE83676" w14:textId="0A907FC6" w:rsidR="00D97966" w:rsidRPr="00D97966" w:rsidRDefault="00D97966" w:rsidP="00D97966">
      <w:pPr>
        <w:pStyle w:val="BodyText"/>
        <w:rPr>
          <w:rFonts w:ascii="Times New Roman" w:hAnsi="Times New Roman" w:cs="Times New Roman"/>
          <w:sz w:val="22"/>
          <w:szCs w:val="24"/>
        </w:rPr>
      </w:pPr>
      <w:r>
        <w:rPr>
          <w:rFonts w:ascii="Times New Roman" w:hAnsi="Times New Roman" w:cs="Times New Roman"/>
          <w:sz w:val="22"/>
          <w:szCs w:val="24"/>
        </w:rPr>
        <w:t>In this section, the discussion aims to resolve the open issues related to content of DL transmission bursts in UE-to-gNB COT sharing.</w:t>
      </w:r>
    </w:p>
    <w:p w14:paraId="794024E7" w14:textId="7471FBA6" w:rsidR="00D97966" w:rsidRDefault="008653B6" w:rsidP="00D97966">
      <w:pPr>
        <w:pStyle w:val="BodyText"/>
        <w:rPr>
          <w:rFonts w:ascii="Times New Roman" w:hAnsi="Times New Roman" w:cs="Times New Roman"/>
          <w:sz w:val="22"/>
          <w:szCs w:val="24"/>
        </w:rPr>
      </w:pPr>
      <w:r>
        <w:rPr>
          <w:rFonts w:ascii="Times New Roman" w:hAnsi="Times New Roman" w:cs="Times New Roman"/>
          <w:color w:val="000000"/>
          <w:sz w:val="22"/>
        </w:rPr>
        <w:t>Based on the agreement</w:t>
      </w:r>
      <w:r w:rsidR="00080B3A">
        <w:rPr>
          <w:rFonts w:ascii="Times New Roman" w:hAnsi="Times New Roman" w:cs="Times New Roman"/>
          <w:color w:val="000000"/>
          <w:sz w:val="22"/>
        </w:rPr>
        <w:t>s</w:t>
      </w:r>
      <w:r>
        <w:rPr>
          <w:rFonts w:ascii="Times New Roman" w:hAnsi="Times New Roman" w:cs="Times New Roman"/>
          <w:color w:val="000000"/>
          <w:sz w:val="22"/>
        </w:rPr>
        <w:t xml:space="preserve"> below, there is an open issue whether DL transmission burst based on sharing a COT initiated by a UE can include transmissions intended to other UEs than the COT-initiating.</w:t>
      </w:r>
      <w:r w:rsidR="00D97966" w:rsidRPr="00D97966">
        <w:rPr>
          <w:rFonts w:ascii="Times New Roman" w:hAnsi="Times New Roman" w:cs="Times New Roman"/>
          <w:bCs/>
          <w:sz w:val="22"/>
          <w:lang w:val="de-DE"/>
        </w:rPr>
        <w:t xml:space="preserve"> </w:t>
      </w:r>
      <w:r w:rsidR="00D97966">
        <w:rPr>
          <w:rFonts w:ascii="Times New Roman" w:hAnsi="Times New Roman" w:cs="Times New Roman"/>
          <w:bCs/>
          <w:sz w:val="22"/>
          <w:lang w:val="de-DE"/>
        </w:rPr>
        <w:t>Views were expressed during that last meeting that EDT adjustments could be simplified for UE initiated-COT. However there were also views expressing that the simplification may depend on the decison on the content of DL in UE-to-gNB COT sharing. This issue is discussed in next section.</w:t>
      </w:r>
      <w:r w:rsidR="00D97966" w:rsidRPr="00D97966">
        <w:rPr>
          <w:rFonts w:ascii="Times New Roman" w:hAnsi="Times New Roman" w:cs="Times New Roman"/>
          <w:sz w:val="22"/>
          <w:szCs w:val="24"/>
        </w:rPr>
        <w:t xml:space="preserve"> </w:t>
      </w:r>
    </w:p>
    <w:p w14:paraId="109A7B79" w14:textId="2CD4A2B0" w:rsidR="008653B6" w:rsidRDefault="008653B6" w:rsidP="008653B6">
      <w:pPr>
        <w:rPr>
          <w:rFonts w:ascii="Times New Roman" w:hAnsi="Times New Roman" w:cs="Times New Roman"/>
          <w:color w:val="000000"/>
          <w:sz w:val="22"/>
        </w:rPr>
      </w:pPr>
    </w:p>
    <w:p w14:paraId="117F8DCD" w14:textId="77777777" w:rsidR="008653B6" w:rsidRDefault="008653B6" w:rsidP="008653B6">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656FB7D4" w14:textId="77777777" w:rsidR="008653B6" w:rsidRDefault="008653B6" w:rsidP="008653B6">
      <w:pPr>
        <w:pStyle w:val="ListParagraph"/>
        <w:ind w:left="0"/>
        <w:rPr>
          <w:rFonts w:ascii="Times New Roman" w:hAnsi="Times New Roman" w:cs="Times New Roman"/>
        </w:rPr>
      </w:pPr>
      <w:r>
        <w:rPr>
          <w:rFonts w:ascii="Times New Roman" w:hAnsi="Times New Roman" w:cs="Times New Roman"/>
        </w:rPr>
        <w:t>In semi-static channel access mode, a DL transmission burst based on sharing of a UE initiated COT corresponding to a UE FFP, shall include at least scheduled DL transmission or a DCI intended for the UE that initiated that FFP.</w:t>
      </w:r>
    </w:p>
    <w:p w14:paraId="09EC2F5D" w14:textId="5A5A6907" w:rsidR="008653B6" w:rsidRDefault="008653B6" w:rsidP="009857FD">
      <w:pPr>
        <w:numPr>
          <w:ilvl w:val="0"/>
          <w:numId w:val="63"/>
        </w:numPr>
        <w:spacing w:after="0" w:line="240" w:lineRule="auto"/>
        <w:rPr>
          <w:rFonts w:ascii="Times New Roman" w:hAnsi="Times New Roman" w:cs="Times New Roman"/>
          <w:bCs/>
          <w:sz w:val="22"/>
          <w:lang w:val="de-DE"/>
        </w:rPr>
      </w:pPr>
      <w:r>
        <w:rPr>
          <w:rFonts w:ascii="Times New Roman" w:hAnsi="Times New Roman" w:cs="Times New Roman"/>
          <w:bCs/>
          <w:sz w:val="22"/>
          <w:highlight w:val="yellow"/>
          <w:lang w:val="de-DE"/>
        </w:rPr>
        <w:t>FFS</w:t>
      </w:r>
      <w:r>
        <w:rPr>
          <w:rFonts w:ascii="Times New Roman" w:hAnsi="Times New Roman" w:cs="Times New Roman"/>
          <w:bCs/>
          <w:sz w:val="22"/>
          <w:lang w:val="de-DE"/>
        </w:rPr>
        <w:t xml:space="preserve">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F50D8A2" w14:textId="77777777" w:rsidR="008D03BE" w:rsidRDefault="008D03BE" w:rsidP="008A04E1">
      <w:pPr>
        <w:spacing w:after="0" w:line="240" w:lineRule="auto"/>
        <w:rPr>
          <w:rFonts w:ascii="Times New Roman" w:hAnsi="Times New Roman" w:cs="Times New Roman"/>
          <w:bCs/>
          <w:sz w:val="22"/>
          <w:lang w:val="de-DE"/>
        </w:rPr>
      </w:pPr>
    </w:p>
    <w:p w14:paraId="597C21B6" w14:textId="19F144C9" w:rsidR="008A04E1" w:rsidRPr="00D97966" w:rsidRDefault="008A04E1" w:rsidP="008A04E1">
      <w:pPr>
        <w:spacing w:after="0" w:line="240" w:lineRule="auto"/>
        <w:rPr>
          <w:rFonts w:ascii="Times New Roman" w:hAnsi="Times New Roman" w:cs="Times New Roman"/>
          <w:bCs/>
          <w:sz w:val="22"/>
        </w:rPr>
      </w:pPr>
    </w:p>
    <w:p w14:paraId="72B61A3C" w14:textId="77777777" w:rsidR="008A04E1" w:rsidRDefault="008A04E1" w:rsidP="008A04E1">
      <w:pPr>
        <w:spacing w:after="0" w:line="240" w:lineRule="auto"/>
        <w:rPr>
          <w:rFonts w:ascii="Times New Roman" w:hAnsi="Times New Roman" w:cs="Times New Roman"/>
          <w:bCs/>
          <w:sz w:val="22"/>
          <w:lang w:val="de-DE"/>
        </w:rPr>
      </w:pPr>
    </w:p>
    <w:p w14:paraId="6B2436D4" w14:textId="5564C2AF" w:rsidR="0008598C" w:rsidRPr="00A16F3F" w:rsidRDefault="00A16F3F" w:rsidP="00D937F7">
      <w:pPr>
        <w:pStyle w:val="BodyText"/>
        <w:rPr>
          <w:rFonts w:ascii="Times New Roman" w:hAnsi="Times New Roman" w:cs="Times New Roman"/>
          <w:b/>
          <w:bCs/>
          <w:sz w:val="22"/>
          <w:szCs w:val="24"/>
          <w:u w:val="single"/>
        </w:rPr>
      </w:pPr>
      <w:r w:rsidRPr="00A16F3F">
        <w:rPr>
          <w:rFonts w:ascii="Times New Roman" w:hAnsi="Times New Roman" w:cs="Times New Roman"/>
          <w:b/>
          <w:bCs/>
          <w:sz w:val="22"/>
          <w:szCs w:val="24"/>
          <w:u w:val="single"/>
        </w:rPr>
        <w:t>Summary of views:</w:t>
      </w:r>
    </w:p>
    <w:p w14:paraId="391AD979" w14:textId="75C5EF34" w:rsidR="0008598C" w:rsidRDefault="00E73332">
      <w:pPr>
        <w:pStyle w:val="BodyText"/>
        <w:rPr>
          <w:rFonts w:ascii="Times New Roman" w:hAnsi="Times New Roman" w:cs="Times New Roman"/>
          <w:sz w:val="22"/>
          <w:szCs w:val="24"/>
          <w:lang w:val="de-DE"/>
        </w:rPr>
      </w:pPr>
      <w:r>
        <w:rPr>
          <w:rFonts w:ascii="Times New Roman" w:hAnsi="Times New Roman" w:cs="Times New Roman"/>
          <w:sz w:val="22"/>
          <w:szCs w:val="24"/>
          <w:lang w:val="de-DE"/>
        </w:rPr>
        <w:t>With respect to wh</w:t>
      </w:r>
      <w:r w:rsidR="00430165">
        <w:rPr>
          <w:rFonts w:ascii="Times New Roman" w:hAnsi="Times New Roman" w:cs="Times New Roman"/>
          <w:sz w:val="22"/>
          <w:szCs w:val="24"/>
          <w:lang w:val="de-DE"/>
        </w:rPr>
        <w:t>ether DL transmisison burst includes transmisisons to other U</w:t>
      </w:r>
      <w:r w:rsidR="00D754A5">
        <w:rPr>
          <w:rFonts w:ascii="Times New Roman" w:hAnsi="Times New Roman" w:cs="Times New Roman"/>
          <w:sz w:val="22"/>
          <w:szCs w:val="24"/>
          <w:lang w:val="de-DE"/>
        </w:rPr>
        <w:t>E</w:t>
      </w:r>
      <w:r w:rsidR="00430165">
        <w:rPr>
          <w:rFonts w:ascii="Times New Roman" w:hAnsi="Times New Roman" w:cs="Times New Roman"/>
          <w:sz w:val="22"/>
          <w:szCs w:val="24"/>
          <w:lang w:val="de-DE"/>
        </w:rPr>
        <w:t xml:space="preserve">s than the one who initiated the COT, </w:t>
      </w:r>
      <w:r w:rsidR="00D5348C">
        <w:rPr>
          <w:rFonts w:ascii="Times New Roman" w:hAnsi="Times New Roman" w:cs="Times New Roman"/>
          <w:sz w:val="22"/>
          <w:szCs w:val="24"/>
          <w:lang w:val="de-DE"/>
        </w:rPr>
        <w:t>views are divided as the following:</w:t>
      </w:r>
    </w:p>
    <w:p w14:paraId="45768931" w14:textId="77777777" w:rsidR="00D754A5" w:rsidRDefault="00D754A5">
      <w:pPr>
        <w:pStyle w:val="BodyText"/>
        <w:rPr>
          <w:rFonts w:ascii="Times New Roman" w:hAnsi="Times New Roman" w:cs="Times New Roman"/>
          <w:sz w:val="22"/>
          <w:szCs w:val="24"/>
          <w:lang w:val="de-DE"/>
        </w:rPr>
      </w:pPr>
    </w:p>
    <w:p w14:paraId="20D8AAE5" w14:textId="20939BC4" w:rsidR="000F5A1B" w:rsidRPr="003E0CA6" w:rsidRDefault="000F5A1B" w:rsidP="009857FD">
      <w:pPr>
        <w:pStyle w:val="ListParagraph"/>
        <w:numPr>
          <w:ilvl w:val="0"/>
          <w:numId w:val="65"/>
        </w:numPr>
        <w:rPr>
          <w:rFonts w:ascii="Times New Roman" w:hAnsi="Times New Roman" w:cs="Times New Roman"/>
        </w:rPr>
      </w:pPr>
      <w:r w:rsidRPr="00E73332">
        <w:rPr>
          <w:rFonts w:ascii="Times New Roman" w:hAnsi="Times New Roman" w:cs="Times New Roman"/>
          <w:b/>
          <w:bCs/>
          <w:szCs w:val="24"/>
          <w:lang w:val="de-DE"/>
        </w:rPr>
        <w:t>Alt-1:</w:t>
      </w:r>
      <w:r>
        <w:rPr>
          <w:rFonts w:ascii="Times New Roman" w:hAnsi="Times New Roman" w:cs="Times New Roman"/>
          <w:szCs w:val="24"/>
          <w:lang w:val="de-DE"/>
        </w:rPr>
        <w:t xml:space="preserve"> </w:t>
      </w:r>
      <w:r>
        <w:rPr>
          <w:rFonts w:ascii="Times New Roman" w:hAnsi="Times New Roman" w:cs="Times New Roman"/>
        </w:rPr>
        <w:t>In semi-static channel access mode, a DL transmission burst based on sharing of a UE initiated COT corresponding to a UE FFP, shall include </w:t>
      </w:r>
      <w:r w:rsidRPr="000F5A1B">
        <w:rPr>
          <w:rFonts w:ascii="Times New Roman" w:hAnsi="Times New Roman" w:cs="Times New Roman"/>
          <w:color w:val="FF0000"/>
          <w:lang w:val="en-US"/>
        </w:rPr>
        <w:t>on</w:t>
      </w:r>
      <w:r>
        <w:rPr>
          <w:rFonts w:ascii="Times New Roman" w:hAnsi="Times New Roman" w:cs="Times New Roman"/>
          <w:color w:val="FF0000"/>
          <w:lang w:val="en-US"/>
        </w:rPr>
        <w:t>ly</w:t>
      </w:r>
      <w:r>
        <w:rPr>
          <w:rFonts w:ascii="Times New Roman" w:hAnsi="Times New Roman" w:cs="Times New Roman"/>
        </w:rPr>
        <w:t xml:space="preserve"> scheduled DL transmission or a DCI intended for the UE that initiated that FFP.</w:t>
      </w:r>
    </w:p>
    <w:p w14:paraId="59CB6054" w14:textId="0DA53338" w:rsidR="003E0CA6" w:rsidRPr="00F65307" w:rsidRDefault="00E73332" w:rsidP="009857FD">
      <w:pPr>
        <w:pStyle w:val="ListParagraph"/>
        <w:numPr>
          <w:ilvl w:val="1"/>
          <w:numId w:val="65"/>
        </w:numPr>
        <w:rPr>
          <w:rFonts w:ascii="Times New Roman" w:hAnsi="Times New Roman" w:cs="Times New Roman"/>
        </w:rPr>
      </w:pPr>
      <w:r w:rsidRPr="00E73332">
        <w:rPr>
          <w:rFonts w:ascii="Times New Roman" w:hAnsi="Times New Roman" w:cs="Times New Roman"/>
          <w:b/>
          <w:bCs/>
          <w:lang w:val="en-US"/>
        </w:rPr>
        <w:t>Supported by</w:t>
      </w:r>
      <w:r>
        <w:rPr>
          <w:rFonts w:ascii="Times New Roman" w:hAnsi="Times New Roman" w:cs="Times New Roman"/>
          <w:lang w:val="en-US"/>
        </w:rPr>
        <w:t xml:space="preserve">: </w:t>
      </w:r>
      <w:r w:rsidR="00445117" w:rsidRPr="008B7A4F">
        <w:rPr>
          <w:rFonts w:ascii="Times New Roman" w:hAnsi="Times New Roman" w:cs="Times New Roman"/>
          <w:lang w:val="en-US"/>
        </w:rPr>
        <w:t>Intel, HW/</w:t>
      </w:r>
      <w:proofErr w:type="spellStart"/>
      <w:r w:rsidR="00445117" w:rsidRPr="008B7A4F">
        <w:rPr>
          <w:rFonts w:ascii="Times New Roman" w:hAnsi="Times New Roman" w:cs="Times New Roman"/>
          <w:lang w:val="en-US"/>
        </w:rPr>
        <w:t>HiSi</w:t>
      </w:r>
      <w:proofErr w:type="spellEnd"/>
      <w:r w:rsidR="00445117" w:rsidRPr="008B7A4F">
        <w:rPr>
          <w:rFonts w:ascii="Times New Roman" w:hAnsi="Times New Roman" w:cs="Times New Roman"/>
          <w:lang w:val="en-US"/>
        </w:rPr>
        <w:t xml:space="preserve">, Ericsson, </w:t>
      </w:r>
      <w:r w:rsidR="008B7A4F" w:rsidRPr="008B7A4F">
        <w:rPr>
          <w:rFonts w:ascii="Times New Roman" w:hAnsi="Times New Roman" w:cs="Times New Roman"/>
          <w:lang w:val="en-US"/>
        </w:rPr>
        <w:t>C</w:t>
      </w:r>
      <w:r w:rsidR="008B7A4F">
        <w:rPr>
          <w:rFonts w:ascii="Times New Roman" w:hAnsi="Times New Roman" w:cs="Times New Roman"/>
          <w:lang w:val="en-US"/>
        </w:rPr>
        <w:t>ATT, Apple (</w:t>
      </w:r>
      <w:r w:rsidR="00D52657">
        <w:rPr>
          <w:rFonts w:ascii="Times New Roman" w:hAnsi="Times New Roman" w:cs="Times New Roman"/>
          <w:lang w:val="en-US"/>
        </w:rPr>
        <w:t xml:space="preserve">If Alt-2a is not supported), </w:t>
      </w:r>
      <w:r w:rsidR="001F777B">
        <w:rPr>
          <w:rFonts w:ascii="Times New Roman" w:hAnsi="Times New Roman" w:cs="Times New Roman"/>
          <w:lang w:val="en-US"/>
        </w:rPr>
        <w:t>Len/MOT</w:t>
      </w:r>
      <w:r>
        <w:rPr>
          <w:rFonts w:ascii="Times New Roman" w:hAnsi="Times New Roman" w:cs="Times New Roman"/>
          <w:lang w:val="en-US"/>
        </w:rPr>
        <w:t xml:space="preserve"> </w:t>
      </w:r>
      <w:r w:rsidR="001F777B">
        <w:rPr>
          <w:rFonts w:ascii="Times New Roman" w:hAnsi="Times New Roman" w:cs="Times New Roman"/>
          <w:lang w:val="en-US"/>
        </w:rPr>
        <w:t>(1</w:t>
      </w:r>
      <w:r w:rsidR="001F777B" w:rsidRPr="001F777B">
        <w:rPr>
          <w:rFonts w:ascii="Times New Roman" w:hAnsi="Times New Roman" w:cs="Times New Roman"/>
          <w:vertAlign w:val="superscript"/>
          <w:lang w:val="en-US"/>
        </w:rPr>
        <w:t>st</w:t>
      </w:r>
      <w:r w:rsidR="001F777B">
        <w:rPr>
          <w:rFonts w:ascii="Times New Roman" w:hAnsi="Times New Roman" w:cs="Times New Roman"/>
          <w:lang w:val="en-US"/>
        </w:rPr>
        <w:t xml:space="preserve"> </w:t>
      </w:r>
      <w:proofErr w:type="spellStart"/>
      <w:r w:rsidR="001F777B">
        <w:rPr>
          <w:rFonts w:ascii="Times New Roman" w:hAnsi="Times New Roman" w:cs="Times New Roman"/>
          <w:lang w:val="en-US"/>
        </w:rPr>
        <w:t>prio</w:t>
      </w:r>
      <w:proofErr w:type="spellEnd"/>
      <w:r w:rsidR="001F777B">
        <w:rPr>
          <w:rFonts w:ascii="Times New Roman" w:hAnsi="Times New Roman" w:cs="Times New Roman"/>
          <w:lang w:val="en-US"/>
        </w:rPr>
        <w:t>)</w:t>
      </w:r>
    </w:p>
    <w:p w14:paraId="15AA9A2D" w14:textId="77777777" w:rsidR="00F65307" w:rsidRPr="000F5A1B" w:rsidRDefault="00F65307" w:rsidP="00F65307">
      <w:pPr>
        <w:pStyle w:val="ListParagraph"/>
        <w:ind w:left="1080"/>
        <w:rPr>
          <w:rFonts w:ascii="Times New Roman" w:hAnsi="Times New Roman" w:cs="Times New Roman"/>
        </w:rPr>
      </w:pPr>
    </w:p>
    <w:p w14:paraId="5D0E4A3E" w14:textId="44C86DFB" w:rsidR="00621EC1" w:rsidRPr="00ED32FB" w:rsidRDefault="00267E50" w:rsidP="009857FD">
      <w:pPr>
        <w:pStyle w:val="ListParagraph"/>
        <w:numPr>
          <w:ilvl w:val="0"/>
          <w:numId w:val="65"/>
        </w:numPr>
        <w:rPr>
          <w:rFonts w:ascii="Times New Roman" w:hAnsi="Times New Roman" w:cs="Times New Roman"/>
        </w:rPr>
      </w:pPr>
      <w:r w:rsidRPr="00E73332">
        <w:rPr>
          <w:rFonts w:ascii="Times New Roman" w:hAnsi="Times New Roman" w:cs="Times New Roman"/>
          <w:b/>
          <w:bCs/>
          <w:szCs w:val="24"/>
          <w:lang w:val="de-DE"/>
        </w:rPr>
        <w:t>Alt-</w:t>
      </w:r>
      <w:r w:rsidR="007512E3" w:rsidRPr="00E73332">
        <w:rPr>
          <w:rFonts w:ascii="Times New Roman" w:hAnsi="Times New Roman" w:cs="Times New Roman"/>
          <w:b/>
          <w:bCs/>
          <w:szCs w:val="24"/>
          <w:lang w:val="de-DE"/>
        </w:rPr>
        <w:t>2</w:t>
      </w:r>
      <w:r w:rsidRPr="00E73332">
        <w:rPr>
          <w:rFonts w:ascii="Times New Roman" w:hAnsi="Times New Roman" w:cs="Times New Roman"/>
          <w:b/>
          <w:bCs/>
          <w:szCs w:val="24"/>
          <w:lang w:val="de-DE"/>
        </w:rPr>
        <w:t>:</w:t>
      </w:r>
      <w:r>
        <w:rPr>
          <w:rFonts w:ascii="Times New Roman" w:hAnsi="Times New Roman" w:cs="Times New Roman"/>
          <w:szCs w:val="24"/>
          <w:lang w:val="de-DE"/>
        </w:rPr>
        <w:t xml:space="preserve"> </w:t>
      </w:r>
      <w:r>
        <w:rPr>
          <w:rFonts w:ascii="Times New Roman" w:hAnsi="Times New Roman" w:cs="Times New Roman"/>
        </w:rPr>
        <w:t>In semi-static channel access mode, a DL transmission burst based on sharing of a UE initiated COT corresponding to a UE FFP, </w:t>
      </w:r>
      <w:r w:rsidR="007512E3">
        <w:rPr>
          <w:rFonts w:ascii="Times New Roman" w:hAnsi="Times New Roman" w:cs="Times New Roman"/>
          <w:bCs/>
          <w:lang w:val="de-DE"/>
        </w:rPr>
        <w:t xml:space="preserve">in addiiton to </w:t>
      </w:r>
      <w:r w:rsidR="007512E3">
        <w:rPr>
          <w:rFonts w:ascii="Times New Roman" w:hAnsi="Times New Roman" w:cs="Times New Roman"/>
        </w:rPr>
        <w:t xml:space="preserve">scheduled DL transmission or a DCI intended for the UE </w:t>
      </w:r>
      <w:r w:rsidR="007512E3" w:rsidRPr="001F777B">
        <w:rPr>
          <w:rFonts w:ascii="Times New Roman" w:hAnsi="Times New Roman" w:cs="Times New Roman"/>
        </w:rPr>
        <w:t>that initiated that FFP</w:t>
      </w:r>
      <w:r w:rsidR="007512E3" w:rsidRPr="001F777B">
        <w:rPr>
          <w:rFonts w:ascii="Times New Roman" w:hAnsi="Times New Roman" w:cs="Times New Roman"/>
          <w:lang w:val="en-US"/>
        </w:rPr>
        <w:t>,</w:t>
      </w:r>
      <w:r w:rsidR="007512E3" w:rsidRPr="001F777B">
        <w:rPr>
          <w:rFonts w:ascii="Times New Roman" w:hAnsi="Times New Roman" w:cs="Times New Roman"/>
          <w:bCs/>
          <w:lang w:val="de-DE"/>
        </w:rPr>
        <w:t xml:space="preserve"> </w:t>
      </w:r>
      <w:r w:rsidR="00621EC1" w:rsidRPr="001F777B">
        <w:rPr>
          <w:rFonts w:ascii="Times New Roman" w:hAnsi="Times New Roman" w:cs="Times New Roman"/>
          <w:bCs/>
          <w:lang w:val="de-DE"/>
        </w:rPr>
        <w:t>can include</w:t>
      </w:r>
      <w:r w:rsidR="00FE2A2D" w:rsidRPr="001F777B">
        <w:rPr>
          <w:rFonts w:ascii="Times New Roman" w:hAnsi="Times New Roman" w:cs="Times New Roman"/>
          <w:bCs/>
          <w:lang w:val="de-DE"/>
        </w:rPr>
        <w:t xml:space="preserve"> DL </w:t>
      </w:r>
      <w:r w:rsidR="00621EC1" w:rsidRPr="001F777B">
        <w:rPr>
          <w:rFonts w:ascii="Times New Roman" w:hAnsi="Times New Roman" w:cs="Times New Roman"/>
          <w:bCs/>
          <w:lang w:val="de-DE"/>
        </w:rPr>
        <w:t>transmission to any other UE in the cell than the COT initiating UE and/or broadcast transmission while</w:t>
      </w:r>
      <w:r w:rsidR="00621EC1" w:rsidRPr="00FB6660">
        <w:rPr>
          <w:rFonts w:ascii="Times New Roman" w:hAnsi="Times New Roman" w:cs="Times New Roman"/>
          <w:bCs/>
          <w:lang w:val="de-DE"/>
        </w:rPr>
        <w:t xml:space="preserve"> ensuring that the COT initiated by the UE is not shared by any other UE in the cell for any UL transmission</w:t>
      </w:r>
      <w:r w:rsidR="00FB6660">
        <w:rPr>
          <w:rFonts w:ascii="Times New Roman" w:hAnsi="Times New Roman" w:cs="Times New Roman"/>
          <w:bCs/>
          <w:lang w:val="de-DE"/>
        </w:rPr>
        <w:t>.</w:t>
      </w:r>
    </w:p>
    <w:p w14:paraId="3D26C1EE" w14:textId="7380CA1A" w:rsidR="00ED32FB" w:rsidRPr="003E0CA6" w:rsidRDefault="00E73332" w:rsidP="009857FD">
      <w:pPr>
        <w:pStyle w:val="ListParagraph"/>
        <w:numPr>
          <w:ilvl w:val="1"/>
          <w:numId w:val="65"/>
        </w:numPr>
        <w:rPr>
          <w:rFonts w:ascii="Times New Roman" w:hAnsi="Times New Roman" w:cs="Times New Roman" w:hint="eastAsia"/>
        </w:rPr>
      </w:pPr>
      <w:r w:rsidRPr="00E73332">
        <w:rPr>
          <w:rFonts w:ascii="Times New Roman" w:hAnsi="Times New Roman" w:cs="Times New Roman"/>
          <w:b/>
          <w:bCs/>
          <w:lang w:val="en-US"/>
        </w:rPr>
        <w:t>Supported by:</w:t>
      </w:r>
      <w:r>
        <w:rPr>
          <w:rFonts w:ascii="Times New Roman" w:hAnsi="Times New Roman" w:cs="Times New Roman"/>
          <w:lang w:val="en-US"/>
        </w:rPr>
        <w:t xml:space="preserve"> </w:t>
      </w:r>
      <w:r w:rsidR="00ED32FB" w:rsidRPr="00371E8E">
        <w:rPr>
          <w:rFonts w:ascii="Times New Roman" w:hAnsi="Times New Roman" w:cs="Times New Roman"/>
          <w:lang w:val="en-US"/>
        </w:rPr>
        <w:t>Apple</w:t>
      </w:r>
      <w:r w:rsidR="00707EE2">
        <w:rPr>
          <w:rFonts w:ascii="Times New Roman" w:hAnsi="Times New Roman" w:cs="Times New Roman"/>
          <w:lang w:val="en-US"/>
        </w:rPr>
        <w:t xml:space="preserve"> (If Alt-2a is supported)</w:t>
      </w:r>
      <w:r w:rsidR="00ED32FB" w:rsidRPr="00371E8E">
        <w:rPr>
          <w:rFonts w:ascii="Times New Roman" w:hAnsi="Times New Roman" w:cs="Times New Roman"/>
          <w:lang w:val="en-US"/>
        </w:rPr>
        <w:t>, Nokia/NSB, FW, W</w:t>
      </w:r>
      <w:r w:rsidR="00ED32FB">
        <w:rPr>
          <w:rFonts w:ascii="Times New Roman" w:hAnsi="Times New Roman" w:cs="Times New Roman"/>
          <w:lang w:val="en-US"/>
        </w:rPr>
        <w:t xml:space="preserve">ILUS, Sharp, DCM, LG, Samsung, </w:t>
      </w:r>
      <w:r>
        <w:rPr>
          <w:rFonts w:ascii="Times New Roman" w:hAnsi="Times New Roman" w:cs="Times New Roman"/>
          <w:lang w:val="en-US"/>
        </w:rPr>
        <w:t xml:space="preserve">vivo, </w:t>
      </w:r>
      <w:r w:rsidR="00ED32FB">
        <w:rPr>
          <w:rFonts w:ascii="Times New Roman" w:hAnsi="Times New Roman" w:cs="Times New Roman"/>
          <w:lang w:val="en-US"/>
        </w:rPr>
        <w:t>MTK, Len/MOT</w:t>
      </w:r>
      <w:r>
        <w:rPr>
          <w:rFonts w:ascii="Times New Roman" w:hAnsi="Times New Roman" w:cs="Times New Roman"/>
          <w:lang w:val="en-US"/>
        </w:rPr>
        <w:t xml:space="preserve"> </w:t>
      </w:r>
      <w:r w:rsidR="00ED32FB">
        <w:rPr>
          <w:rFonts w:ascii="Times New Roman" w:hAnsi="Times New Roman" w:cs="Times New Roman"/>
          <w:lang w:val="en-US"/>
        </w:rPr>
        <w:t>(2</w:t>
      </w:r>
      <w:r w:rsidR="00ED32FB" w:rsidRPr="00ED32FB">
        <w:rPr>
          <w:rFonts w:ascii="Times New Roman" w:hAnsi="Times New Roman" w:cs="Times New Roman"/>
          <w:vertAlign w:val="superscript"/>
          <w:lang w:val="en-US"/>
        </w:rPr>
        <w:t>nd</w:t>
      </w:r>
      <w:r w:rsidR="00ED32FB">
        <w:rPr>
          <w:rFonts w:ascii="Times New Roman" w:hAnsi="Times New Roman" w:cs="Times New Roman"/>
          <w:lang w:val="en-US"/>
        </w:rPr>
        <w:t xml:space="preserve"> </w:t>
      </w:r>
      <w:proofErr w:type="spellStart"/>
      <w:r w:rsidR="00ED32FB">
        <w:rPr>
          <w:rFonts w:ascii="Times New Roman" w:hAnsi="Times New Roman" w:cs="Times New Roman"/>
          <w:lang w:val="en-US"/>
        </w:rPr>
        <w:t>prio</w:t>
      </w:r>
      <w:proofErr w:type="spellEnd"/>
      <w:r w:rsidR="00ED32FB">
        <w:rPr>
          <w:rFonts w:ascii="Times New Roman" w:hAnsi="Times New Roman" w:cs="Times New Roman"/>
          <w:lang w:val="en-US"/>
        </w:rPr>
        <w:t>)</w:t>
      </w:r>
    </w:p>
    <w:p w14:paraId="582FFF76" w14:textId="28BFB05D" w:rsidR="00ED32FB" w:rsidRDefault="00ED32FB" w:rsidP="00E73332">
      <w:pPr>
        <w:rPr>
          <w:rFonts w:ascii="Times New Roman" w:hAnsi="Times New Roman" w:cs="Times New Roman"/>
        </w:rPr>
      </w:pPr>
    </w:p>
    <w:p w14:paraId="0098AEF9" w14:textId="77777777" w:rsidR="00D81C0E" w:rsidRDefault="00D5348C" w:rsidP="00E73332">
      <w:pPr>
        <w:rPr>
          <w:rFonts w:ascii="Times New Roman" w:hAnsi="Times New Roman" w:cs="Times New Roman"/>
          <w:sz w:val="22"/>
          <w:szCs w:val="24"/>
        </w:rPr>
      </w:pPr>
      <w:proofErr w:type="spellStart"/>
      <w:r w:rsidRPr="00506D5A">
        <w:rPr>
          <w:rFonts w:ascii="Times New Roman" w:hAnsi="Times New Roman" w:cs="Times New Roman"/>
          <w:sz w:val="22"/>
          <w:szCs w:val="24"/>
        </w:rPr>
        <w:t>Supprotive</w:t>
      </w:r>
      <w:proofErr w:type="spellEnd"/>
      <w:r w:rsidRPr="00506D5A">
        <w:rPr>
          <w:rFonts w:ascii="Times New Roman" w:hAnsi="Times New Roman" w:cs="Times New Roman"/>
          <w:sz w:val="22"/>
          <w:szCs w:val="24"/>
        </w:rPr>
        <w:t xml:space="preserve"> of Alt-1 claim that the added complexity </w:t>
      </w:r>
      <w:r w:rsidR="002E5726">
        <w:rPr>
          <w:rFonts w:ascii="Times New Roman" w:hAnsi="Times New Roman" w:cs="Times New Roman"/>
          <w:sz w:val="22"/>
          <w:szCs w:val="24"/>
        </w:rPr>
        <w:t xml:space="preserve">to </w:t>
      </w:r>
      <w:proofErr w:type="spellStart"/>
      <w:r w:rsidR="002E5726">
        <w:rPr>
          <w:rFonts w:ascii="Times New Roman" w:hAnsi="Times New Roman" w:cs="Times New Roman"/>
          <w:sz w:val="22"/>
          <w:szCs w:val="24"/>
        </w:rPr>
        <w:t>convery</w:t>
      </w:r>
      <w:proofErr w:type="spellEnd"/>
      <w:r w:rsidR="002E5726">
        <w:rPr>
          <w:rFonts w:ascii="Times New Roman" w:hAnsi="Times New Roman" w:cs="Times New Roman"/>
          <w:sz w:val="22"/>
          <w:szCs w:val="24"/>
        </w:rPr>
        <w:t xml:space="preserve"> the information to the UE on COT-ownership </w:t>
      </w:r>
      <w:r w:rsidR="00F029ED" w:rsidRPr="00506D5A">
        <w:rPr>
          <w:rFonts w:ascii="Times New Roman" w:hAnsi="Times New Roman" w:cs="Times New Roman"/>
          <w:sz w:val="22"/>
          <w:szCs w:val="24"/>
        </w:rPr>
        <w:t>is not worth it</w:t>
      </w:r>
      <w:r w:rsidR="006E7562">
        <w:rPr>
          <w:rFonts w:ascii="Times New Roman" w:hAnsi="Times New Roman" w:cs="Times New Roman"/>
          <w:sz w:val="22"/>
          <w:szCs w:val="24"/>
        </w:rPr>
        <w:t xml:space="preserve">. Some </w:t>
      </w:r>
      <w:r w:rsidR="00AE7E14">
        <w:rPr>
          <w:rFonts w:ascii="Times New Roman" w:hAnsi="Times New Roman" w:cs="Times New Roman"/>
          <w:sz w:val="22"/>
          <w:szCs w:val="24"/>
        </w:rPr>
        <w:t xml:space="preserve">companies also have the view that this </w:t>
      </w:r>
      <w:r w:rsidR="00D81C0E">
        <w:rPr>
          <w:rFonts w:ascii="Times New Roman" w:hAnsi="Times New Roman" w:cs="Times New Roman"/>
          <w:sz w:val="22"/>
          <w:szCs w:val="24"/>
        </w:rPr>
        <w:t xml:space="preserve">flexibility </w:t>
      </w:r>
      <w:r w:rsidR="00981A5B">
        <w:rPr>
          <w:rFonts w:ascii="Times New Roman" w:hAnsi="Times New Roman" w:cs="Times New Roman"/>
          <w:sz w:val="22"/>
          <w:szCs w:val="24"/>
        </w:rPr>
        <w:t>may complicate EDT adjustment</w:t>
      </w:r>
      <w:r w:rsidR="006F165D">
        <w:rPr>
          <w:rFonts w:ascii="Times New Roman" w:hAnsi="Times New Roman" w:cs="Times New Roman"/>
          <w:sz w:val="22"/>
          <w:szCs w:val="24"/>
        </w:rPr>
        <w:t xml:space="preserve"> (see next discussion)</w:t>
      </w:r>
      <w:r w:rsidR="00F029ED" w:rsidRPr="00506D5A">
        <w:rPr>
          <w:rFonts w:ascii="Times New Roman" w:hAnsi="Times New Roman" w:cs="Times New Roman"/>
          <w:sz w:val="22"/>
          <w:szCs w:val="24"/>
        </w:rPr>
        <w:t xml:space="preserve">. </w:t>
      </w:r>
    </w:p>
    <w:p w14:paraId="03EA3071" w14:textId="77777777" w:rsidR="00994F1D" w:rsidRDefault="00F029ED" w:rsidP="00E73332">
      <w:pPr>
        <w:rPr>
          <w:rFonts w:ascii="Times New Roman" w:hAnsi="Times New Roman" w:cs="Times New Roman"/>
          <w:sz w:val="22"/>
          <w:szCs w:val="24"/>
        </w:rPr>
      </w:pPr>
      <w:r w:rsidRPr="00506D5A">
        <w:rPr>
          <w:rFonts w:ascii="Times New Roman" w:hAnsi="Times New Roman" w:cs="Times New Roman"/>
          <w:sz w:val="22"/>
          <w:szCs w:val="24"/>
        </w:rPr>
        <w:t xml:space="preserve">Supportive of Alt-2 claim that </w:t>
      </w:r>
      <w:r w:rsidR="00D63448" w:rsidRPr="00506D5A">
        <w:rPr>
          <w:rFonts w:ascii="Times New Roman" w:hAnsi="Times New Roman" w:cs="Times New Roman"/>
          <w:sz w:val="22"/>
          <w:szCs w:val="24"/>
        </w:rPr>
        <w:t>not allowing this functionality</w:t>
      </w:r>
      <w:r w:rsidR="00220C90" w:rsidRPr="00506D5A">
        <w:rPr>
          <w:rFonts w:ascii="Times New Roman" w:hAnsi="Times New Roman" w:cs="Times New Roman"/>
          <w:sz w:val="22"/>
          <w:szCs w:val="24"/>
        </w:rPr>
        <w:t xml:space="preserve"> is an </w:t>
      </w:r>
      <w:proofErr w:type="spellStart"/>
      <w:r w:rsidR="00220C90" w:rsidRPr="00506D5A">
        <w:rPr>
          <w:rFonts w:ascii="Times New Roman" w:hAnsi="Times New Roman" w:cs="Times New Roman"/>
          <w:sz w:val="22"/>
          <w:szCs w:val="24"/>
        </w:rPr>
        <w:t>unnessariry</w:t>
      </w:r>
      <w:proofErr w:type="spellEnd"/>
      <w:r w:rsidR="00220C90" w:rsidRPr="00506D5A">
        <w:rPr>
          <w:rFonts w:ascii="Times New Roman" w:hAnsi="Times New Roman" w:cs="Times New Roman"/>
          <w:sz w:val="22"/>
          <w:szCs w:val="24"/>
        </w:rPr>
        <w:t xml:space="preserve"> restriction that is not even motivated by regulations. </w:t>
      </w:r>
    </w:p>
    <w:p w14:paraId="5CDDA923" w14:textId="39F6A8EF" w:rsidR="00D5348C" w:rsidRPr="00F75D2A" w:rsidRDefault="00220C90" w:rsidP="00E73332">
      <w:pPr>
        <w:rPr>
          <w:rFonts w:ascii="Times New Roman" w:hAnsi="Times New Roman" w:cs="Times New Roman"/>
          <w:sz w:val="22"/>
        </w:rPr>
      </w:pPr>
      <w:r w:rsidRPr="00506D5A">
        <w:rPr>
          <w:rFonts w:ascii="Times New Roman" w:hAnsi="Times New Roman" w:cs="Times New Roman"/>
          <w:sz w:val="22"/>
          <w:szCs w:val="24"/>
        </w:rPr>
        <w:t xml:space="preserve">On </w:t>
      </w:r>
      <w:r w:rsidR="00506D5A" w:rsidRPr="00506D5A">
        <w:rPr>
          <w:rFonts w:ascii="Times New Roman" w:hAnsi="Times New Roman" w:cs="Times New Roman"/>
          <w:sz w:val="22"/>
          <w:szCs w:val="24"/>
        </w:rPr>
        <w:t xml:space="preserve">how to </w:t>
      </w:r>
      <w:r w:rsidR="00506D5A">
        <w:rPr>
          <w:rFonts w:ascii="Times New Roman" w:hAnsi="Times New Roman" w:cs="Times New Roman"/>
          <w:sz w:val="22"/>
          <w:szCs w:val="24"/>
        </w:rPr>
        <w:t xml:space="preserve">ensure </w:t>
      </w:r>
      <w:r w:rsidR="006F165D">
        <w:rPr>
          <w:rFonts w:ascii="Times New Roman" w:hAnsi="Times New Roman" w:cs="Times New Roman"/>
          <w:sz w:val="22"/>
          <w:szCs w:val="24"/>
        </w:rPr>
        <w:t xml:space="preserve">UE-to-UE COT sharing is not occurred, </w:t>
      </w:r>
      <w:r w:rsidR="00D81C0E">
        <w:rPr>
          <w:rFonts w:ascii="Times New Roman" w:hAnsi="Times New Roman" w:cs="Times New Roman"/>
          <w:sz w:val="22"/>
          <w:szCs w:val="24"/>
        </w:rPr>
        <w:t xml:space="preserve">views are </w:t>
      </w:r>
      <w:r w:rsidR="00D81C0E" w:rsidRPr="00F75D2A">
        <w:rPr>
          <w:rFonts w:ascii="Times New Roman" w:hAnsi="Times New Roman" w:cs="Times New Roman"/>
          <w:sz w:val="22"/>
        </w:rPr>
        <w:t>listed below as variants of Alt-2.</w:t>
      </w:r>
    </w:p>
    <w:p w14:paraId="2B3B9C3C" w14:textId="6AF6D965" w:rsidR="00565EE1" w:rsidRPr="00F75D2A" w:rsidRDefault="00FB6660" w:rsidP="009857FD">
      <w:pPr>
        <w:pStyle w:val="ListParagraph"/>
        <w:numPr>
          <w:ilvl w:val="0"/>
          <w:numId w:val="65"/>
        </w:numPr>
        <w:rPr>
          <w:rFonts w:ascii="Times New Roman" w:hAnsi="Times New Roman" w:cs="Times New Roman"/>
        </w:rPr>
      </w:pPr>
      <w:r w:rsidRPr="00994F1D">
        <w:rPr>
          <w:rFonts w:ascii="Times New Roman" w:hAnsi="Times New Roman" w:cs="Times New Roman"/>
          <w:b/>
          <w:lang w:val="de-DE"/>
        </w:rPr>
        <w:t>Alt-2a:</w:t>
      </w:r>
      <w:r w:rsidRPr="00F75D2A">
        <w:rPr>
          <w:rFonts w:ascii="Times New Roman" w:hAnsi="Times New Roman" w:cs="Times New Roman"/>
          <w:bCs/>
          <w:lang w:val="de-DE"/>
        </w:rPr>
        <w:t xml:space="preserve"> </w:t>
      </w:r>
      <w:r w:rsidR="00565EE1" w:rsidRPr="00F75D2A">
        <w:rPr>
          <w:rFonts w:ascii="Times New Roman" w:hAnsi="Times New Roman" w:cs="Times New Roman"/>
          <w:bCs/>
          <w:lang w:val="de-DE"/>
        </w:rPr>
        <w:t>It is gNB’s responsbility to ensure th</w:t>
      </w:r>
      <w:r w:rsidR="003E0CA6" w:rsidRPr="00F75D2A">
        <w:rPr>
          <w:rFonts w:ascii="Times New Roman" w:hAnsi="Times New Roman" w:cs="Times New Roman"/>
          <w:bCs/>
          <w:lang w:val="de-DE"/>
        </w:rPr>
        <w:t>at COT initiated by the UE is not shared by any other UE in the cell for any UL transmission.</w:t>
      </w:r>
    </w:p>
    <w:p w14:paraId="708B06DF" w14:textId="2DCB7F75" w:rsidR="003E0CA6" w:rsidRPr="00F75D2A" w:rsidRDefault="00D81C0E" w:rsidP="009857FD">
      <w:pPr>
        <w:pStyle w:val="ListParagraph"/>
        <w:numPr>
          <w:ilvl w:val="1"/>
          <w:numId w:val="65"/>
        </w:numPr>
        <w:rPr>
          <w:rFonts w:ascii="Times New Roman" w:hAnsi="Times New Roman" w:cs="Times New Roman"/>
        </w:rPr>
      </w:pPr>
      <w:r w:rsidRPr="00F75D2A">
        <w:rPr>
          <w:rFonts w:ascii="Times New Roman" w:hAnsi="Times New Roman" w:cs="Times New Roman"/>
          <w:b/>
          <w:bCs/>
          <w:lang w:val="en-US"/>
        </w:rPr>
        <w:t>Supported by</w:t>
      </w:r>
      <w:r w:rsidR="00F75D2A">
        <w:rPr>
          <w:rFonts w:ascii="Times New Roman" w:hAnsi="Times New Roman" w:cs="Times New Roman"/>
          <w:b/>
          <w:bCs/>
          <w:lang w:val="en-US"/>
        </w:rPr>
        <w:t>:</w:t>
      </w:r>
      <w:r w:rsidRPr="00F75D2A">
        <w:rPr>
          <w:rFonts w:ascii="Times New Roman" w:hAnsi="Times New Roman" w:cs="Times New Roman"/>
          <w:lang w:val="en-US"/>
        </w:rPr>
        <w:t xml:space="preserve"> </w:t>
      </w:r>
      <w:r w:rsidR="006A7ACC" w:rsidRPr="00F75D2A">
        <w:rPr>
          <w:rFonts w:ascii="Times New Roman" w:hAnsi="Times New Roman" w:cs="Times New Roman"/>
          <w:lang w:val="en-US"/>
        </w:rPr>
        <w:t xml:space="preserve">Apple, </w:t>
      </w:r>
      <w:r w:rsidR="00F47C2D" w:rsidRPr="00F75D2A">
        <w:rPr>
          <w:rFonts w:ascii="Times New Roman" w:hAnsi="Times New Roman" w:cs="Times New Roman"/>
          <w:lang w:val="en-US"/>
        </w:rPr>
        <w:t xml:space="preserve">Nokia/NSB, </w:t>
      </w:r>
      <w:r w:rsidR="00371E8E" w:rsidRPr="00F75D2A">
        <w:rPr>
          <w:rFonts w:ascii="Times New Roman" w:hAnsi="Times New Roman" w:cs="Times New Roman"/>
          <w:lang w:val="en-US"/>
        </w:rPr>
        <w:t>FW, WILUS, Sharp</w:t>
      </w:r>
      <w:r w:rsidR="00656655" w:rsidRPr="00F75D2A">
        <w:rPr>
          <w:rFonts w:ascii="Times New Roman" w:hAnsi="Times New Roman" w:cs="Times New Roman"/>
          <w:lang w:val="en-US"/>
        </w:rPr>
        <w:t>, DCM</w:t>
      </w:r>
    </w:p>
    <w:p w14:paraId="2D6FF608" w14:textId="654234E6" w:rsidR="00FE2A2D" w:rsidRPr="00F75D2A" w:rsidRDefault="00FE2A2D" w:rsidP="009857FD">
      <w:pPr>
        <w:pStyle w:val="ListParagraph"/>
        <w:numPr>
          <w:ilvl w:val="0"/>
          <w:numId w:val="65"/>
        </w:numPr>
        <w:rPr>
          <w:rFonts w:ascii="Times New Roman" w:hAnsi="Times New Roman" w:cs="Times New Roman"/>
        </w:rPr>
      </w:pPr>
      <w:r w:rsidRPr="00994F1D">
        <w:rPr>
          <w:rFonts w:ascii="Times New Roman" w:hAnsi="Times New Roman" w:cs="Times New Roman"/>
          <w:b/>
          <w:lang w:val="de-DE"/>
        </w:rPr>
        <w:t>Alt-2b:</w:t>
      </w:r>
      <w:r w:rsidR="00F3710F" w:rsidRPr="00F75D2A">
        <w:rPr>
          <w:rFonts w:ascii="Times New Roman" w:eastAsia="Times New Roman" w:hAnsi="Times New Roman" w:cs="Times New Roman"/>
          <w:lang w:val="en-US" w:eastAsia="ko-KR"/>
        </w:rPr>
        <w:t xml:space="preserve"> </w:t>
      </w:r>
      <w:r w:rsidR="006A7ACC" w:rsidRPr="00F75D2A">
        <w:rPr>
          <w:rFonts w:ascii="Times New Roman" w:eastAsia="Times New Roman" w:hAnsi="Times New Roman" w:cs="Times New Roman"/>
          <w:lang w:val="en-US" w:eastAsia="ko-KR"/>
        </w:rPr>
        <w:t>T</w:t>
      </w:r>
      <w:r w:rsidR="00F3710F" w:rsidRPr="00F75D2A">
        <w:rPr>
          <w:rFonts w:ascii="Times New Roman" w:eastAsia="Times New Roman" w:hAnsi="Times New Roman" w:cs="Times New Roman"/>
          <w:lang w:val="en-US" w:eastAsia="ko-KR"/>
        </w:rPr>
        <w:t>here is no UL resource allocated for any UE after the DL reception or there is only UL resource allocated for the COT-initiating UE after the DL reception.</w:t>
      </w:r>
    </w:p>
    <w:p w14:paraId="45B8AF57" w14:textId="778BB3A6" w:rsidR="00FE2A2D" w:rsidRPr="00A72368" w:rsidRDefault="00D81C0E" w:rsidP="009857FD">
      <w:pPr>
        <w:pStyle w:val="ListParagraph"/>
        <w:numPr>
          <w:ilvl w:val="1"/>
          <w:numId w:val="65"/>
        </w:numPr>
        <w:rPr>
          <w:rFonts w:ascii="Times New Roman" w:hAnsi="Times New Roman" w:cs="Times New Roman"/>
        </w:rPr>
      </w:pPr>
      <w:r w:rsidRPr="00F75D2A">
        <w:rPr>
          <w:rFonts w:ascii="Times New Roman" w:hAnsi="Times New Roman" w:cs="Times New Roman"/>
          <w:b/>
          <w:bCs/>
          <w:lang w:val="en-US"/>
        </w:rPr>
        <w:t xml:space="preserve">Supported </w:t>
      </w:r>
      <w:r w:rsidR="00F75D2A" w:rsidRPr="00F75D2A">
        <w:rPr>
          <w:rFonts w:ascii="Times New Roman" w:hAnsi="Times New Roman" w:cs="Times New Roman"/>
          <w:b/>
          <w:bCs/>
          <w:lang w:val="en-US"/>
        </w:rPr>
        <w:t>by</w:t>
      </w:r>
      <w:r w:rsidR="00F75D2A">
        <w:rPr>
          <w:rFonts w:ascii="Times New Roman" w:hAnsi="Times New Roman" w:cs="Times New Roman"/>
          <w:b/>
          <w:bCs/>
          <w:lang w:val="en-US"/>
        </w:rPr>
        <w:t>:</w:t>
      </w:r>
      <w:r w:rsidRPr="00F75D2A">
        <w:rPr>
          <w:rFonts w:ascii="Times New Roman" w:hAnsi="Times New Roman" w:cs="Times New Roman"/>
          <w:lang w:val="en-US"/>
        </w:rPr>
        <w:t xml:space="preserve"> </w:t>
      </w:r>
      <w:r w:rsidR="006A7ACC" w:rsidRPr="00F75D2A">
        <w:rPr>
          <w:rFonts w:ascii="Times New Roman" w:hAnsi="Times New Roman" w:cs="Times New Roman"/>
          <w:lang w:val="sv-SE"/>
        </w:rPr>
        <w:t>LG</w:t>
      </w:r>
    </w:p>
    <w:p w14:paraId="0ABE83B0" w14:textId="27473636" w:rsidR="00A72368" w:rsidRPr="00F75D2A" w:rsidRDefault="00A72368" w:rsidP="009857FD">
      <w:pPr>
        <w:numPr>
          <w:ilvl w:val="0"/>
          <w:numId w:val="65"/>
        </w:numPr>
        <w:spacing w:afterLines="50" w:after="120" w:line="240" w:lineRule="auto"/>
        <w:jc w:val="both"/>
        <w:rPr>
          <w:rFonts w:ascii="Times New Roman" w:hAnsi="Times New Roman" w:cs="Times New Roman"/>
          <w:sz w:val="22"/>
        </w:rPr>
      </w:pPr>
      <w:r w:rsidRPr="00A72368">
        <w:rPr>
          <w:rFonts w:ascii="Times New Roman" w:hAnsi="Times New Roman" w:cs="Times New Roman"/>
          <w:b/>
          <w:bCs/>
          <w:sz w:val="22"/>
        </w:rPr>
        <w:t>Alt-2</w:t>
      </w:r>
      <w:r w:rsidR="00D90DED">
        <w:rPr>
          <w:rFonts w:ascii="Times New Roman" w:hAnsi="Times New Roman" w:cs="Times New Roman"/>
          <w:b/>
          <w:bCs/>
          <w:sz w:val="22"/>
        </w:rPr>
        <w:t>c</w:t>
      </w:r>
      <w:r w:rsidRPr="00A72368">
        <w:rPr>
          <w:rFonts w:ascii="Times New Roman" w:hAnsi="Times New Roman" w:cs="Times New Roman"/>
          <w:b/>
          <w:bCs/>
          <w:sz w:val="22"/>
        </w:rPr>
        <w:t>:</w:t>
      </w:r>
      <w:r w:rsidRPr="00F75D2A">
        <w:rPr>
          <w:rFonts w:ascii="Times New Roman" w:hAnsi="Times New Roman" w:cs="Times New Roman"/>
          <w:sz w:val="22"/>
        </w:rPr>
        <w:t xml:space="preserve"> Using one of the following options:</w:t>
      </w:r>
    </w:p>
    <w:p w14:paraId="49CEBBDF" w14:textId="77777777" w:rsidR="00A72368" w:rsidRDefault="00A72368" w:rsidP="009857FD">
      <w:pPr>
        <w:numPr>
          <w:ilvl w:val="1"/>
          <w:numId w:val="65"/>
        </w:numPr>
        <w:spacing w:afterLines="50" w:after="120" w:line="240" w:lineRule="auto"/>
        <w:jc w:val="both"/>
        <w:rPr>
          <w:rFonts w:ascii="Times New Roman" w:hAnsi="Times New Roman" w:cs="Times New Roman"/>
          <w:sz w:val="22"/>
        </w:rPr>
      </w:pPr>
      <w:r w:rsidRPr="00F75D2A">
        <w:rPr>
          <w:rFonts w:ascii="Times New Roman" w:hAnsi="Times New Roman" w:cs="Times New Roman"/>
          <w:sz w:val="22"/>
        </w:rPr>
        <w:t xml:space="preserve">Option 1: Explicit </w:t>
      </w:r>
      <w:r w:rsidRPr="00F75D2A">
        <w:rPr>
          <w:rFonts w:ascii="Times New Roman" w:hAnsi="Times New Roman" w:cs="Times New Roman"/>
          <w:sz w:val="22"/>
          <w:lang w:eastAsia="zh-CN"/>
        </w:rPr>
        <w:t>gNB-to-UE COT sharing</w:t>
      </w:r>
      <w:r w:rsidRPr="00F75D2A">
        <w:rPr>
          <w:rFonts w:ascii="Times New Roman" w:hAnsi="Times New Roman" w:cs="Times New Roman"/>
          <w:b/>
          <w:bCs/>
          <w:i/>
          <w:iCs/>
          <w:sz w:val="22"/>
          <w:lang w:eastAsia="zh-CN"/>
        </w:rPr>
        <w:t xml:space="preserve"> </w:t>
      </w:r>
      <w:r w:rsidRPr="00F75D2A">
        <w:rPr>
          <w:rFonts w:ascii="Times New Roman" w:hAnsi="Times New Roman" w:cs="Times New Roman"/>
          <w:sz w:val="22"/>
        </w:rPr>
        <w:t xml:space="preserve">indication in DCI. </w:t>
      </w:r>
    </w:p>
    <w:p w14:paraId="1B0A380D" w14:textId="77777777" w:rsidR="00A72368" w:rsidRPr="00F75D2A" w:rsidRDefault="00A72368" w:rsidP="009857FD">
      <w:pPr>
        <w:numPr>
          <w:ilvl w:val="2"/>
          <w:numId w:val="65"/>
        </w:numPr>
        <w:spacing w:afterLines="50" w:after="120" w:line="240" w:lineRule="auto"/>
        <w:jc w:val="both"/>
        <w:rPr>
          <w:rFonts w:ascii="Times New Roman" w:hAnsi="Times New Roman" w:cs="Times New Roman"/>
          <w:sz w:val="22"/>
        </w:rPr>
      </w:pPr>
      <w:r w:rsidRPr="00F75D2A">
        <w:rPr>
          <w:rFonts w:ascii="Times New Roman" w:hAnsi="Times New Roman" w:cs="Times New Roman"/>
          <w:sz w:val="22"/>
        </w:rPr>
        <w:t xml:space="preserve">gNB uses 1 bit to explicitly indicate to UE whether it has initiated a COT. The 1 bit can be carried in the GC-PDCCH or UE-specific DCI, etc. </w:t>
      </w:r>
    </w:p>
    <w:p w14:paraId="7214FC9F" w14:textId="77777777" w:rsidR="00A72368" w:rsidRDefault="00A72368" w:rsidP="009857FD">
      <w:pPr>
        <w:numPr>
          <w:ilvl w:val="1"/>
          <w:numId w:val="65"/>
        </w:numPr>
        <w:spacing w:afterLines="50" w:after="120" w:line="240" w:lineRule="auto"/>
        <w:jc w:val="both"/>
        <w:rPr>
          <w:rFonts w:ascii="Times New Roman" w:eastAsia="Times New Roman" w:hAnsi="Times New Roman" w:cs="Times New Roman"/>
          <w:sz w:val="22"/>
        </w:rPr>
      </w:pPr>
      <w:r w:rsidRPr="00F75D2A">
        <w:rPr>
          <w:rFonts w:ascii="Times New Roman" w:eastAsia="Times New Roman" w:hAnsi="Times New Roman" w:cs="Times New Roman"/>
          <w:sz w:val="22"/>
        </w:rPr>
        <w:t xml:space="preserve">Option 2: DL signal detection from dedicated positions. </w:t>
      </w:r>
    </w:p>
    <w:p w14:paraId="2A2C5EEB" w14:textId="77777777" w:rsidR="00A72368" w:rsidRPr="00F75D2A" w:rsidRDefault="00A72368" w:rsidP="009857FD">
      <w:pPr>
        <w:numPr>
          <w:ilvl w:val="2"/>
          <w:numId w:val="65"/>
        </w:numPr>
        <w:spacing w:afterLines="50" w:after="120" w:line="240" w:lineRule="auto"/>
        <w:jc w:val="both"/>
        <w:rPr>
          <w:rFonts w:ascii="Times New Roman" w:eastAsia="Times New Roman" w:hAnsi="Times New Roman" w:cs="Times New Roman"/>
          <w:sz w:val="22"/>
        </w:rPr>
      </w:pPr>
      <w:r w:rsidRPr="00F75D2A">
        <w:rPr>
          <w:rFonts w:ascii="Times New Roman" w:eastAsia="Times New Roman" w:hAnsi="Times New Roman" w:cs="Times New Roman"/>
          <w:sz w:val="22"/>
        </w:rPr>
        <w:t xml:space="preserve">Any DL signal detected at the specific position(s) indicates that gNB has initiated a COT. </w:t>
      </w:r>
      <w:r w:rsidRPr="00F75D2A">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4577E123" w14:textId="5D12AE17" w:rsidR="00A72368" w:rsidRPr="00A72368" w:rsidRDefault="00A72368" w:rsidP="009857FD">
      <w:pPr>
        <w:pStyle w:val="ListParagraph"/>
        <w:numPr>
          <w:ilvl w:val="1"/>
          <w:numId w:val="65"/>
        </w:numPr>
        <w:rPr>
          <w:rFonts w:ascii="Times New Roman" w:hAnsi="Times New Roman" w:cs="Times New Roman" w:hint="eastAsia"/>
        </w:rPr>
      </w:pPr>
      <w:r w:rsidRPr="00F75D2A">
        <w:rPr>
          <w:rFonts w:ascii="Times New Roman" w:hAnsi="Times New Roman" w:cs="Times New Roman"/>
          <w:b/>
          <w:bCs/>
          <w:lang w:val="en-US"/>
        </w:rPr>
        <w:t xml:space="preserve">Supported by: </w:t>
      </w:r>
      <w:r w:rsidRPr="00F75D2A">
        <w:rPr>
          <w:rFonts w:ascii="Times New Roman" w:hAnsi="Times New Roman" w:cs="Times New Roman"/>
          <w:lang w:val="en-US"/>
        </w:rPr>
        <w:t>vivo</w:t>
      </w:r>
    </w:p>
    <w:p w14:paraId="3E4CA72E" w14:textId="3DA11735" w:rsidR="00243728" w:rsidRPr="00F75D2A" w:rsidRDefault="004955A7" w:rsidP="009857FD">
      <w:pPr>
        <w:numPr>
          <w:ilvl w:val="0"/>
          <w:numId w:val="65"/>
        </w:numPr>
        <w:spacing w:afterLines="50" w:after="120" w:line="240" w:lineRule="auto"/>
        <w:jc w:val="both"/>
        <w:rPr>
          <w:rFonts w:ascii="Times New Roman" w:hAnsi="Times New Roman" w:cs="Times New Roman"/>
          <w:sz w:val="22"/>
        </w:rPr>
      </w:pPr>
      <w:r w:rsidRPr="00A72368">
        <w:rPr>
          <w:rFonts w:ascii="Times New Roman" w:hAnsi="Times New Roman" w:cs="Times New Roman"/>
          <w:b/>
          <w:bCs/>
          <w:sz w:val="22"/>
        </w:rPr>
        <w:t>Alt-2</w:t>
      </w:r>
      <w:r w:rsidR="00D90DED">
        <w:rPr>
          <w:rFonts w:ascii="Times New Roman" w:hAnsi="Times New Roman" w:cs="Times New Roman"/>
          <w:b/>
          <w:bCs/>
          <w:sz w:val="22"/>
        </w:rPr>
        <w:t>d</w:t>
      </w:r>
      <w:r w:rsidRPr="00A72368">
        <w:rPr>
          <w:rFonts w:ascii="Times New Roman" w:hAnsi="Times New Roman" w:cs="Times New Roman"/>
          <w:b/>
          <w:bCs/>
          <w:sz w:val="22"/>
        </w:rPr>
        <w:t>:</w:t>
      </w:r>
      <w:r w:rsidR="00243728" w:rsidRPr="00F75D2A">
        <w:rPr>
          <w:rFonts w:ascii="Times New Roman" w:hAnsi="Times New Roman" w:cs="Times New Roman"/>
          <w:sz w:val="22"/>
        </w:rPr>
        <w:t xml:space="preserve"> Using one of the following options:</w:t>
      </w:r>
    </w:p>
    <w:p w14:paraId="764ED47C" w14:textId="77777777" w:rsidR="00243728" w:rsidRPr="00F75D2A" w:rsidRDefault="00243728" w:rsidP="009857FD">
      <w:pPr>
        <w:pStyle w:val="ListParagraph"/>
        <w:numPr>
          <w:ilvl w:val="1"/>
          <w:numId w:val="65"/>
        </w:numPr>
        <w:rPr>
          <w:rFonts w:ascii="Times New Roman" w:hAnsi="Times New Roman" w:cs="Times New Roman"/>
        </w:rPr>
      </w:pPr>
      <w:r w:rsidRPr="00F75D2A">
        <w:rPr>
          <w:rFonts w:ascii="Times New Roman" w:eastAsia="Times New Roman" w:hAnsi="Times New Roman" w:cs="Times New Roman"/>
          <w:lang w:val="en-US" w:eastAsia="zh-CN"/>
        </w:rPr>
        <w:t xml:space="preserve">Option 1: </w:t>
      </w:r>
      <w:r w:rsidR="00802AD3" w:rsidRPr="00F75D2A">
        <w:rPr>
          <w:rFonts w:ascii="Times New Roman" w:eastAsia="Times New Roman" w:hAnsi="Times New Roman" w:cs="Times New Roman"/>
          <w:lang w:val="en-US" w:eastAsia="zh-CN"/>
        </w:rPr>
        <w:t xml:space="preserve">A UE assumes gNB has initiated a COT if the UE receives explicit indication in DCI 2_0. </w:t>
      </w:r>
    </w:p>
    <w:p w14:paraId="725B9A32" w14:textId="39905212" w:rsidR="004955A7" w:rsidRPr="00F75D2A" w:rsidRDefault="00243728" w:rsidP="009857FD">
      <w:pPr>
        <w:pStyle w:val="ListParagraph"/>
        <w:numPr>
          <w:ilvl w:val="1"/>
          <w:numId w:val="65"/>
        </w:numPr>
        <w:rPr>
          <w:rFonts w:ascii="Times New Roman" w:hAnsi="Times New Roman" w:cs="Times New Roman"/>
        </w:rPr>
      </w:pPr>
      <w:r w:rsidRPr="00F75D2A">
        <w:rPr>
          <w:rFonts w:ascii="Times New Roman" w:eastAsiaTheme="minorEastAsia" w:hAnsi="Times New Roman" w:cs="Times New Roman"/>
          <w:lang w:val="en-US" w:eastAsia="zh-CN"/>
        </w:rPr>
        <w:t xml:space="preserve">Option 2: </w:t>
      </w:r>
      <w:r w:rsidR="00802AD3" w:rsidRPr="00F75D2A">
        <w:rPr>
          <w:rFonts w:ascii="Times New Roman" w:eastAsia="Times New Roman" w:hAnsi="Times New Roman" w:cs="Times New Roman"/>
          <w:lang w:val="en-US" w:eastAsia="zh-CN"/>
        </w:rPr>
        <w:t>A UE assumes gNB has initiated a COT if the UE detects DL transmission at the beginning of gNB FFP.  </w:t>
      </w:r>
    </w:p>
    <w:p w14:paraId="34A0AB8C" w14:textId="614927ED" w:rsidR="00F75D2A" w:rsidRPr="00994F1D" w:rsidRDefault="00D81C0E" w:rsidP="009857FD">
      <w:pPr>
        <w:pStyle w:val="ListParagraph"/>
        <w:numPr>
          <w:ilvl w:val="1"/>
          <w:numId w:val="65"/>
        </w:numPr>
        <w:rPr>
          <w:rFonts w:ascii="Times New Roman" w:hAnsi="Times New Roman" w:cs="Times New Roman" w:hint="eastAsia"/>
        </w:rPr>
      </w:pPr>
      <w:r w:rsidRPr="00F75D2A">
        <w:rPr>
          <w:rFonts w:ascii="Times New Roman" w:hAnsi="Times New Roman" w:cs="Times New Roman"/>
          <w:b/>
          <w:bCs/>
          <w:lang w:val="en-US"/>
        </w:rPr>
        <w:t>Supported by:</w:t>
      </w:r>
      <w:r w:rsidRPr="00F75D2A">
        <w:rPr>
          <w:rFonts w:ascii="Times New Roman" w:hAnsi="Times New Roman" w:cs="Times New Roman"/>
          <w:lang w:val="en-US"/>
        </w:rPr>
        <w:t xml:space="preserve"> </w:t>
      </w:r>
      <w:r w:rsidR="00802AD3" w:rsidRPr="00F75D2A">
        <w:rPr>
          <w:rFonts w:ascii="Times New Roman" w:eastAsia="Times New Roman" w:hAnsi="Times New Roman" w:cs="Times New Roman"/>
          <w:lang w:val="en-US" w:eastAsia="zh-CN"/>
        </w:rPr>
        <w:t>Samsung</w:t>
      </w:r>
    </w:p>
    <w:p w14:paraId="3DF1FFFB" w14:textId="01A67EDC" w:rsidR="00A72368" w:rsidRPr="00F75D2A" w:rsidRDefault="00A72368" w:rsidP="009857FD">
      <w:pPr>
        <w:pStyle w:val="ListParagraph"/>
        <w:numPr>
          <w:ilvl w:val="0"/>
          <w:numId w:val="65"/>
        </w:numPr>
        <w:rPr>
          <w:rFonts w:ascii="Times New Roman" w:hAnsi="Times New Roman" w:cs="Times New Roman"/>
        </w:rPr>
      </w:pPr>
      <w:bookmarkStart w:id="2" w:name="_Hlk84018271"/>
      <w:r w:rsidRPr="00A72368">
        <w:rPr>
          <w:rFonts w:ascii="Times New Roman" w:eastAsia="Times New Roman" w:hAnsi="Times New Roman" w:cs="Times New Roman"/>
          <w:b/>
          <w:bCs/>
          <w:lang w:val="de-DE"/>
        </w:rPr>
        <w:t>Alt-2</w:t>
      </w:r>
      <w:r w:rsidR="00D90DED">
        <w:rPr>
          <w:rFonts w:ascii="Times New Roman" w:eastAsia="Times New Roman" w:hAnsi="Times New Roman" w:cs="Times New Roman"/>
          <w:b/>
          <w:bCs/>
          <w:lang w:val="de-DE"/>
        </w:rPr>
        <w:t>e</w:t>
      </w:r>
      <w:r w:rsidRPr="00A72368">
        <w:rPr>
          <w:rFonts w:ascii="Times New Roman" w:eastAsia="Times New Roman" w:hAnsi="Times New Roman" w:cs="Times New Roman"/>
          <w:b/>
          <w:bCs/>
          <w:lang w:val="de-DE"/>
        </w:rPr>
        <w:t>:</w:t>
      </w:r>
      <w:r w:rsidRPr="00F75D2A">
        <w:rPr>
          <w:rFonts w:ascii="Times New Roman" w:eastAsia="Times New Roman" w:hAnsi="Times New Roman" w:cs="Times New Roman"/>
          <w:lang w:val="de-DE"/>
        </w:rPr>
        <w:t xml:space="preserve"> A group-common DCI at the beginning of a gNB-FFP can indicate whether the COT is a gNB-COT</w:t>
      </w:r>
      <w:bookmarkEnd w:id="2"/>
      <w:r w:rsidRPr="00F75D2A">
        <w:rPr>
          <w:rFonts w:ascii="Times New Roman" w:eastAsia="Times New Roman" w:hAnsi="Times New Roman" w:cs="Times New Roman"/>
          <w:lang w:val="de-DE"/>
        </w:rPr>
        <w:t>. UE assumes that the gNB has not acquired the COT if it does not detect the group-common DCI</w:t>
      </w:r>
      <w:r>
        <w:rPr>
          <w:rFonts w:ascii="Times New Roman" w:eastAsia="Times New Roman" w:hAnsi="Times New Roman" w:cs="Times New Roman"/>
          <w:lang w:val="de-DE"/>
        </w:rPr>
        <w:t>.</w:t>
      </w:r>
    </w:p>
    <w:p w14:paraId="3C4D306B" w14:textId="79EAADB5" w:rsidR="00A72368" w:rsidRPr="00A72368" w:rsidRDefault="00A72368" w:rsidP="009857FD">
      <w:pPr>
        <w:pStyle w:val="ListParagraph"/>
        <w:numPr>
          <w:ilvl w:val="1"/>
          <w:numId w:val="65"/>
        </w:numPr>
        <w:rPr>
          <w:rFonts w:ascii="Times New Roman" w:hAnsi="Times New Roman" w:cs="Times New Roman" w:hint="eastAsia"/>
        </w:rPr>
      </w:pPr>
      <w:r w:rsidRPr="00F75D2A">
        <w:rPr>
          <w:rFonts w:ascii="Times New Roman" w:hAnsi="Times New Roman" w:cs="Times New Roman"/>
          <w:b/>
          <w:bCs/>
          <w:lang w:val="en-US"/>
        </w:rPr>
        <w:t>Supported by:</w:t>
      </w:r>
      <w:r w:rsidRPr="00F75D2A">
        <w:rPr>
          <w:rFonts w:ascii="Times New Roman" w:hAnsi="Times New Roman" w:cs="Times New Roman"/>
          <w:lang w:val="en-US"/>
        </w:rPr>
        <w:t xml:space="preserve"> </w:t>
      </w:r>
      <w:r w:rsidRPr="00F75D2A">
        <w:rPr>
          <w:rFonts w:ascii="Times New Roman" w:eastAsia="Times New Roman" w:hAnsi="Times New Roman" w:cs="Times New Roman"/>
          <w:lang w:val="de-DE"/>
        </w:rPr>
        <w:t>Len/MOT (2nd prio)</w:t>
      </w:r>
    </w:p>
    <w:p w14:paraId="65983011" w14:textId="7CE50FEE" w:rsidR="00802AD3" w:rsidRPr="00F75D2A" w:rsidRDefault="00B62C9F" w:rsidP="009857FD">
      <w:pPr>
        <w:pStyle w:val="ListParagraph"/>
        <w:numPr>
          <w:ilvl w:val="0"/>
          <w:numId w:val="65"/>
        </w:numPr>
        <w:rPr>
          <w:rFonts w:ascii="Times New Roman" w:hAnsi="Times New Roman" w:cs="Times New Roman"/>
        </w:rPr>
      </w:pPr>
      <w:r w:rsidRPr="00A72368">
        <w:rPr>
          <w:rFonts w:ascii="Times New Roman" w:eastAsia="Times New Roman" w:hAnsi="Times New Roman" w:cs="Times New Roman"/>
          <w:b/>
          <w:bCs/>
          <w:lang w:val="en-GB"/>
        </w:rPr>
        <w:t>Alt-2</w:t>
      </w:r>
      <w:r w:rsidR="00D90DED">
        <w:rPr>
          <w:rFonts w:ascii="Times New Roman" w:eastAsia="Times New Roman" w:hAnsi="Times New Roman" w:cs="Times New Roman"/>
          <w:b/>
          <w:bCs/>
          <w:lang w:val="en-GB"/>
        </w:rPr>
        <w:t>f</w:t>
      </w:r>
      <w:r w:rsidRPr="00A72368">
        <w:rPr>
          <w:rFonts w:ascii="Times New Roman" w:eastAsia="Times New Roman" w:hAnsi="Times New Roman" w:cs="Times New Roman"/>
          <w:b/>
          <w:bCs/>
          <w:lang w:val="en-GB"/>
        </w:rPr>
        <w:t>:</w:t>
      </w:r>
      <w:r w:rsidRPr="00F75D2A">
        <w:rPr>
          <w:rFonts w:ascii="Times New Roman" w:eastAsia="Times New Roman" w:hAnsi="Times New Roman" w:cs="Times New Roman"/>
          <w:lang w:val="en-GB"/>
        </w:rPr>
        <w:t xml:space="preserve"> </w:t>
      </w:r>
      <w:r w:rsidR="00802AD3" w:rsidRPr="00F75D2A">
        <w:rPr>
          <w:rFonts w:ascii="Times New Roman" w:eastAsia="Times New Roman" w:hAnsi="Times New Roman" w:cs="Times New Roman"/>
          <w:lang w:val="en-GB"/>
        </w:rPr>
        <w:t xml:space="preserve">For a DL transmission based on sharing a UE </w:t>
      </w:r>
      <w:proofErr w:type="spellStart"/>
      <w:r w:rsidR="00802AD3" w:rsidRPr="00F75D2A">
        <w:rPr>
          <w:rFonts w:ascii="Times New Roman" w:eastAsia="Times New Roman" w:hAnsi="Times New Roman" w:cs="Times New Roman"/>
          <w:lang w:val="en-GB"/>
        </w:rPr>
        <w:t>intiated</w:t>
      </w:r>
      <w:proofErr w:type="spellEnd"/>
      <w:r w:rsidR="00802AD3" w:rsidRPr="00F75D2A">
        <w:rPr>
          <w:rFonts w:ascii="Times New Roman" w:eastAsia="Times New Roman" w:hAnsi="Times New Roman" w:cs="Times New Roman"/>
          <w:lang w:val="en-GB"/>
        </w:rPr>
        <w:t xml:space="preserve"> COT, other UEs can recognize that the gNB is sharing the UE COT through the gNB use of a different DMRS encoding.</w:t>
      </w:r>
      <w:r w:rsidRPr="00F75D2A">
        <w:rPr>
          <w:rFonts w:ascii="Times New Roman" w:eastAsia="Times New Roman" w:hAnsi="Times New Roman" w:cs="Times New Roman"/>
          <w:lang w:val="en-GB"/>
        </w:rPr>
        <w:t xml:space="preserve"> FFS details.</w:t>
      </w:r>
    </w:p>
    <w:p w14:paraId="7EF855F9" w14:textId="57625BBA" w:rsidR="00802AD3" w:rsidRPr="00F75D2A" w:rsidRDefault="00D81C0E" w:rsidP="009857FD">
      <w:pPr>
        <w:pStyle w:val="ListParagraph"/>
        <w:numPr>
          <w:ilvl w:val="1"/>
          <w:numId w:val="65"/>
        </w:numPr>
        <w:rPr>
          <w:rFonts w:ascii="Times New Roman" w:hAnsi="Times New Roman" w:cs="Times New Roman"/>
        </w:rPr>
      </w:pPr>
      <w:r w:rsidRPr="00F75D2A">
        <w:rPr>
          <w:rFonts w:ascii="Times New Roman" w:hAnsi="Times New Roman" w:cs="Times New Roman"/>
          <w:b/>
          <w:bCs/>
          <w:lang w:val="en-US"/>
        </w:rPr>
        <w:t>Supported by:</w:t>
      </w:r>
      <w:r w:rsidRPr="00F75D2A">
        <w:rPr>
          <w:rFonts w:ascii="Times New Roman" w:hAnsi="Times New Roman" w:cs="Times New Roman"/>
          <w:lang w:val="en-US"/>
        </w:rPr>
        <w:t xml:space="preserve"> </w:t>
      </w:r>
      <w:r w:rsidR="00802AD3" w:rsidRPr="00F75D2A">
        <w:rPr>
          <w:rFonts w:ascii="Times New Roman" w:eastAsia="Times New Roman" w:hAnsi="Times New Roman" w:cs="Times New Roman"/>
          <w:lang w:val="en-GB"/>
        </w:rPr>
        <w:t>MTK</w:t>
      </w:r>
    </w:p>
    <w:p w14:paraId="48C59023" w14:textId="77777777" w:rsidR="000F5A1B" w:rsidRDefault="000F5A1B" w:rsidP="007512E3">
      <w:pPr>
        <w:pStyle w:val="ListParagraph"/>
        <w:ind w:left="360"/>
        <w:rPr>
          <w:rFonts w:ascii="Times New Roman" w:hAnsi="Times New Roman" w:cs="Times New Roman"/>
        </w:rPr>
      </w:pPr>
    </w:p>
    <w:p w14:paraId="0C772718" w14:textId="6E2E64EB" w:rsidR="000F5A1B" w:rsidRPr="00521189" w:rsidRDefault="00707EE2">
      <w:pPr>
        <w:pStyle w:val="BodyText"/>
        <w:rPr>
          <w:rFonts w:ascii="Times New Roman" w:hAnsi="Times New Roman" w:cs="Times New Roman"/>
          <w:b/>
          <w:bCs/>
          <w:sz w:val="22"/>
          <w:szCs w:val="24"/>
          <w:u w:val="single"/>
          <w:lang w:val="de-DE"/>
        </w:rPr>
      </w:pPr>
      <w:r w:rsidRPr="00521189">
        <w:rPr>
          <w:rFonts w:ascii="Times New Roman" w:hAnsi="Times New Roman" w:cs="Times New Roman"/>
          <w:b/>
          <w:bCs/>
          <w:sz w:val="22"/>
          <w:szCs w:val="24"/>
          <w:u w:val="single"/>
          <w:lang w:val="de-DE"/>
        </w:rPr>
        <w:t>Moderator analysis:</w:t>
      </w:r>
    </w:p>
    <w:p w14:paraId="04E272A0" w14:textId="45082BC8" w:rsidR="00707EE2" w:rsidRDefault="00246E82">
      <w:pPr>
        <w:pStyle w:val="BodyText"/>
        <w:rPr>
          <w:rFonts w:ascii="Times New Roman" w:hAnsi="Times New Roman" w:cs="Times New Roman"/>
          <w:sz w:val="22"/>
          <w:szCs w:val="24"/>
          <w:lang w:val="de-DE"/>
        </w:rPr>
      </w:pPr>
      <w:r>
        <w:rPr>
          <w:rFonts w:ascii="Times New Roman" w:hAnsi="Times New Roman" w:cs="Times New Roman"/>
          <w:sz w:val="22"/>
          <w:szCs w:val="24"/>
          <w:lang w:val="de-DE"/>
        </w:rPr>
        <w:t xml:space="preserve">In the following, Moderator </w:t>
      </w:r>
      <w:r w:rsidR="006B1B87">
        <w:rPr>
          <w:rFonts w:ascii="Times New Roman" w:hAnsi="Times New Roman" w:cs="Times New Roman"/>
          <w:sz w:val="22"/>
          <w:szCs w:val="24"/>
          <w:lang w:val="de-DE"/>
        </w:rPr>
        <w:t>provides an analysis on the proposed alternatives. Please note that in this analysis, the EDT aspects are not considered</w:t>
      </w:r>
      <w:r w:rsidR="002347B1">
        <w:rPr>
          <w:rFonts w:ascii="Times New Roman" w:hAnsi="Times New Roman" w:cs="Times New Roman"/>
          <w:sz w:val="22"/>
          <w:szCs w:val="24"/>
          <w:lang w:val="de-DE"/>
        </w:rPr>
        <w:t xml:space="preserve"> (see next section).</w:t>
      </w:r>
    </w:p>
    <w:p w14:paraId="098A7469" w14:textId="78E75E6E" w:rsidR="00775504" w:rsidRDefault="00C61E46" w:rsidP="009857FD">
      <w:pPr>
        <w:pStyle w:val="BodyText"/>
        <w:numPr>
          <w:ilvl w:val="0"/>
          <w:numId w:val="66"/>
        </w:numPr>
        <w:rPr>
          <w:rFonts w:ascii="Times New Roman" w:hAnsi="Times New Roman" w:cs="Times New Roman"/>
          <w:sz w:val="22"/>
          <w:szCs w:val="24"/>
          <w:lang w:val="de-DE"/>
        </w:rPr>
      </w:pPr>
      <w:r>
        <w:rPr>
          <w:rFonts w:ascii="Times New Roman" w:hAnsi="Times New Roman" w:cs="Times New Roman"/>
          <w:sz w:val="22"/>
          <w:szCs w:val="24"/>
          <w:lang w:val="de-DE"/>
        </w:rPr>
        <w:lastRenderedPageBreak/>
        <w:t>Alt-1</w:t>
      </w:r>
      <w:r w:rsidR="00700F78">
        <w:rPr>
          <w:rFonts w:ascii="Times New Roman" w:hAnsi="Times New Roman" w:cs="Times New Roman"/>
          <w:sz w:val="22"/>
          <w:szCs w:val="24"/>
          <w:lang w:val="de-DE"/>
        </w:rPr>
        <w:t xml:space="preserve"> and Alt-2a: </w:t>
      </w:r>
      <w:r w:rsidR="00BA188B">
        <w:rPr>
          <w:rFonts w:ascii="Times New Roman" w:hAnsi="Times New Roman" w:cs="Times New Roman"/>
          <w:sz w:val="22"/>
          <w:szCs w:val="24"/>
          <w:lang w:val="de-DE"/>
        </w:rPr>
        <w:t xml:space="preserve">If seems supporter of both Alt-1 and Alt-2a </w:t>
      </w:r>
      <w:r w:rsidR="00F422CA">
        <w:rPr>
          <w:rFonts w:ascii="Times New Roman" w:hAnsi="Times New Roman" w:cs="Times New Roman"/>
          <w:sz w:val="22"/>
          <w:szCs w:val="24"/>
          <w:lang w:val="de-DE"/>
        </w:rPr>
        <w:t xml:space="preserve">prefer simplicity and not introdcuing new solutions. </w:t>
      </w:r>
      <w:r w:rsidR="00685FC1">
        <w:rPr>
          <w:rFonts w:ascii="Times New Roman" w:hAnsi="Times New Roman" w:cs="Times New Roman"/>
          <w:sz w:val="22"/>
          <w:szCs w:val="24"/>
          <w:lang w:val="de-DE"/>
        </w:rPr>
        <w:t xml:space="preserve">However, </w:t>
      </w:r>
      <w:r w:rsidR="00F422CA">
        <w:rPr>
          <w:rFonts w:ascii="Times New Roman" w:hAnsi="Times New Roman" w:cs="Times New Roman"/>
          <w:sz w:val="22"/>
          <w:szCs w:val="24"/>
          <w:lang w:val="de-DE"/>
        </w:rPr>
        <w:t xml:space="preserve">Alt-2a </w:t>
      </w:r>
      <w:r w:rsidR="00B37956">
        <w:rPr>
          <w:rFonts w:ascii="Times New Roman" w:hAnsi="Times New Roman" w:cs="Times New Roman"/>
          <w:sz w:val="22"/>
          <w:szCs w:val="24"/>
          <w:lang w:val="de-DE"/>
        </w:rPr>
        <w:t>beleives that there a</w:t>
      </w:r>
      <w:r w:rsidR="0099000F">
        <w:rPr>
          <w:rFonts w:ascii="Times New Roman" w:hAnsi="Times New Roman" w:cs="Times New Roman"/>
          <w:sz w:val="22"/>
          <w:szCs w:val="24"/>
          <w:lang w:val="de-DE"/>
        </w:rPr>
        <w:t xml:space="preserve">re </w:t>
      </w:r>
      <w:r w:rsidR="003B142B" w:rsidRPr="005A3976">
        <w:rPr>
          <w:rFonts w:ascii="Times New Roman" w:hAnsi="Times New Roman" w:cs="Times New Roman"/>
          <w:i/>
          <w:iCs/>
          <w:sz w:val="22"/>
          <w:szCs w:val="24"/>
          <w:lang w:val="de-DE"/>
        </w:rPr>
        <w:t>conditions</w:t>
      </w:r>
      <w:r w:rsidR="003B142B">
        <w:rPr>
          <w:rFonts w:ascii="Times New Roman" w:hAnsi="Times New Roman" w:cs="Times New Roman"/>
          <w:sz w:val="22"/>
          <w:szCs w:val="24"/>
          <w:lang w:val="de-DE"/>
        </w:rPr>
        <w:t xml:space="preserve"> that </w:t>
      </w:r>
      <w:r w:rsidR="0099000F">
        <w:rPr>
          <w:rFonts w:ascii="Times New Roman" w:hAnsi="Times New Roman" w:cs="Times New Roman"/>
          <w:sz w:val="22"/>
          <w:szCs w:val="24"/>
          <w:lang w:val="de-DE"/>
        </w:rPr>
        <w:t xml:space="preserve">DL transmissions could be included such that </w:t>
      </w:r>
      <w:r w:rsidR="00B505A9">
        <w:rPr>
          <w:rFonts w:ascii="Times New Roman" w:hAnsi="Times New Roman" w:cs="Times New Roman"/>
          <w:sz w:val="22"/>
          <w:szCs w:val="24"/>
          <w:lang w:val="de-DE"/>
        </w:rPr>
        <w:t>would not result in</w:t>
      </w:r>
      <w:r w:rsidR="00417618">
        <w:rPr>
          <w:rFonts w:ascii="Times New Roman" w:hAnsi="Times New Roman" w:cs="Times New Roman"/>
          <w:sz w:val="22"/>
          <w:szCs w:val="24"/>
          <w:lang w:val="de-DE"/>
        </w:rPr>
        <w:t xml:space="preserve"> any UL transmission or </w:t>
      </w:r>
      <w:r w:rsidR="00397510">
        <w:rPr>
          <w:rFonts w:ascii="Times New Roman" w:hAnsi="Times New Roman" w:cs="Times New Roman"/>
          <w:sz w:val="22"/>
          <w:szCs w:val="24"/>
          <w:lang w:val="de-DE"/>
        </w:rPr>
        <w:t>action at on transmisison or reception at UE. Therefore, one should not dismiss such a possiblity</w:t>
      </w:r>
      <w:r w:rsidR="00775504">
        <w:rPr>
          <w:rFonts w:ascii="Times New Roman" w:hAnsi="Times New Roman" w:cs="Times New Roman"/>
          <w:sz w:val="22"/>
          <w:szCs w:val="24"/>
          <w:lang w:val="de-DE"/>
        </w:rPr>
        <w:t xml:space="preserve"> as Alt-1 and benefit from it when possible.</w:t>
      </w:r>
    </w:p>
    <w:p w14:paraId="2AB8DBE3" w14:textId="77777777" w:rsidR="00107AF6" w:rsidRDefault="00700F78" w:rsidP="009857FD">
      <w:pPr>
        <w:pStyle w:val="BodyText"/>
        <w:numPr>
          <w:ilvl w:val="0"/>
          <w:numId w:val="66"/>
        </w:numPr>
        <w:rPr>
          <w:rFonts w:ascii="Times New Roman" w:hAnsi="Times New Roman" w:cs="Times New Roman"/>
          <w:sz w:val="22"/>
          <w:szCs w:val="24"/>
          <w:lang w:val="de-DE"/>
        </w:rPr>
      </w:pPr>
      <w:r>
        <w:rPr>
          <w:rFonts w:ascii="Times New Roman" w:hAnsi="Times New Roman" w:cs="Times New Roman"/>
          <w:sz w:val="22"/>
          <w:szCs w:val="24"/>
          <w:lang w:val="de-DE"/>
        </w:rPr>
        <w:t>Alt-2b:</w:t>
      </w:r>
      <w:r w:rsidR="00427429">
        <w:rPr>
          <w:rFonts w:ascii="Times New Roman" w:hAnsi="Times New Roman" w:cs="Times New Roman"/>
          <w:sz w:val="22"/>
          <w:szCs w:val="24"/>
          <w:lang w:val="de-DE"/>
        </w:rPr>
        <w:t xml:space="preserve"> This alternative is </w:t>
      </w:r>
      <w:r w:rsidR="005A3976">
        <w:rPr>
          <w:rFonts w:ascii="Times New Roman" w:hAnsi="Times New Roman" w:cs="Times New Roman"/>
          <w:sz w:val="22"/>
          <w:szCs w:val="24"/>
          <w:lang w:val="de-DE"/>
        </w:rPr>
        <w:t>seems to be one of</w:t>
      </w:r>
      <w:r w:rsidR="00427429">
        <w:rPr>
          <w:rFonts w:ascii="Times New Roman" w:hAnsi="Times New Roman" w:cs="Times New Roman"/>
          <w:sz w:val="22"/>
          <w:szCs w:val="24"/>
          <w:lang w:val="de-DE"/>
        </w:rPr>
        <w:t xml:space="preserve"> the</w:t>
      </w:r>
      <w:r w:rsidR="00555326">
        <w:rPr>
          <w:rFonts w:ascii="Times New Roman" w:hAnsi="Times New Roman" w:cs="Times New Roman"/>
          <w:sz w:val="22"/>
          <w:szCs w:val="24"/>
          <w:lang w:val="de-DE"/>
        </w:rPr>
        <w:t xml:space="preserve"> </w:t>
      </w:r>
      <w:r w:rsidR="00555326" w:rsidRPr="005A3976">
        <w:rPr>
          <w:rFonts w:ascii="Times New Roman" w:hAnsi="Times New Roman" w:cs="Times New Roman"/>
          <w:i/>
          <w:iCs/>
          <w:sz w:val="22"/>
          <w:szCs w:val="24"/>
          <w:lang w:val="de-DE"/>
        </w:rPr>
        <w:t>conditions</w:t>
      </w:r>
      <w:r w:rsidR="005A3976">
        <w:rPr>
          <w:rFonts w:ascii="Times New Roman" w:hAnsi="Times New Roman" w:cs="Times New Roman"/>
          <w:sz w:val="22"/>
          <w:szCs w:val="24"/>
          <w:lang w:val="de-DE"/>
        </w:rPr>
        <w:t xml:space="preserve"> in Alt-2a. </w:t>
      </w:r>
    </w:p>
    <w:p w14:paraId="572E9371" w14:textId="7A478AD7" w:rsidR="00EE2F8C" w:rsidRDefault="005A3976" w:rsidP="009857FD">
      <w:pPr>
        <w:pStyle w:val="BodyText"/>
        <w:numPr>
          <w:ilvl w:val="1"/>
          <w:numId w:val="66"/>
        </w:numPr>
        <w:rPr>
          <w:rFonts w:ascii="Times New Roman" w:hAnsi="Times New Roman" w:cs="Times New Roman"/>
          <w:sz w:val="22"/>
          <w:szCs w:val="24"/>
          <w:lang w:val="de-DE"/>
        </w:rPr>
      </w:pPr>
      <w:r>
        <w:rPr>
          <w:rFonts w:ascii="Times New Roman" w:hAnsi="Times New Roman" w:cs="Times New Roman"/>
          <w:sz w:val="22"/>
          <w:szCs w:val="24"/>
          <w:lang w:val="de-DE"/>
        </w:rPr>
        <w:t xml:space="preserve">The question is should </w:t>
      </w:r>
      <w:r w:rsidR="009D53C6">
        <w:rPr>
          <w:rFonts w:ascii="Times New Roman" w:hAnsi="Times New Roman" w:cs="Times New Roman"/>
          <w:sz w:val="22"/>
          <w:szCs w:val="24"/>
          <w:lang w:val="de-DE"/>
        </w:rPr>
        <w:t>the</w:t>
      </w:r>
      <w:r>
        <w:rPr>
          <w:rFonts w:ascii="Times New Roman" w:hAnsi="Times New Roman" w:cs="Times New Roman"/>
          <w:sz w:val="22"/>
          <w:szCs w:val="24"/>
          <w:lang w:val="de-DE"/>
        </w:rPr>
        <w:t xml:space="preserve"> operation be limited only to this case</w:t>
      </w:r>
      <w:r w:rsidR="00BE1220">
        <w:rPr>
          <w:rFonts w:ascii="Times New Roman" w:hAnsi="Times New Roman" w:cs="Times New Roman"/>
          <w:sz w:val="22"/>
          <w:szCs w:val="24"/>
          <w:lang w:val="de-DE"/>
        </w:rPr>
        <w:t xml:space="preserve"> or could Alt-2b be merged with Alt-2a</w:t>
      </w:r>
      <w:r w:rsidR="0049563A">
        <w:rPr>
          <w:rFonts w:ascii="Times New Roman" w:hAnsi="Times New Roman" w:cs="Times New Roman"/>
          <w:sz w:val="22"/>
          <w:szCs w:val="24"/>
          <w:lang w:val="de-DE"/>
        </w:rPr>
        <w:t xml:space="preserve"> since it qualifies as one of the conditions</w:t>
      </w:r>
      <w:r w:rsidR="00BE1220">
        <w:rPr>
          <w:rFonts w:ascii="Times New Roman" w:hAnsi="Times New Roman" w:cs="Times New Roman"/>
          <w:sz w:val="22"/>
          <w:szCs w:val="24"/>
          <w:lang w:val="de-DE"/>
        </w:rPr>
        <w:t>?</w:t>
      </w:r>
    </w:p>
    <w:p w14:paraId="62C1FC00" w14:textId="1D03A20F" w:rsidR="00DC2189" w:rsidRPr="009A01F2" w:rsidRDefault="005A3976" w:rsidP="009857FD">
      <w:pPr>
        <w:pStyle w:val="BodyText"/>
        <w:numPr>
          <w:ilvl w:val="0"/>
          <w:numId w:val="66"/>
        </w:numPr>
        <w:rPr>
          <w:rFonts w:ascii="Times New Roman" w:hAnsi="Times New Roman" w:cs="Times New Roman"/>
          <w:sz w:val="22"/>
          <w:szCs w:val="24"/>
          <w:lang w:val="de-DE"/>
        </w:rPr>
      </w:pPr>
      <w:r>
        <w:rPr>
          <w:rFonts w:ascii="Times New Roman" w:hAnsi="Times New Roman" w:cs="Times New Roman"/>
          <w:sz w:val="22"/>
          <w:szCs w:val="24"/>
          <w:lang w:val="de-DE"/>
        </w:rPr>
        <w:t>Alt-2</w:t>
      </w:r>
      <w:r w:rsidR="007D08BF">
        <w:rPr>
          <w:rFonts w:ascii="Times New Roman" w:hAnsi="Times New Roman" w:cs="Times New Roman"/>
          <w:sz w:val="22"/>
          <w:szCs w:val="24"/>
          <w:lang w:val="de-DE"/>
        </w:rPr>
        <w:t>c</w:t>
      </w:r>
      <w:r w:rsidR="00867488">
        <w:rPr>
          <w:rFonts w:ascii="Times New Roman" w:hAnsi="Times New Roman" w:cs="Times New Roman"/>
          <w:sz w:val="22"/>
          <w:szCs w:val="24"/>
          <w:lang w:val="de-DE"/>
        </w:rPr>
        <w:t xml:space="preserve"> </w:t>
      </w:r>
      <w:r w:rsidR="00FB335B">
        <w:rPr>
          <w:rFonts w:ascii="Times New Roman" w:hAnsi="Times New Roman" w:cs="Times New Roman"/>
          <w:sz w:val="22"/>
          <w:szCs w:val="24"/>
          <w:lang w:val="de-DE"/>
        </w:rPr>
        <w:t>Option 1</w:t>
      </w:r>
      <w:r w:rsidR="00990B4A">
        <w:rPr>
          <w:rFonts w:ascii="Times New Roman" w:hAnsi="Times New Roman" w:cs="Times New Roman"/>
          <w:sz w:val="22"/>
          <w:szCs w:val="24"/>
          <w:lang w:val="de-DE"/>
        </w:rPr>
        <w:t>:</w:t>
      </w:r>
      <w:r w:rsidR="007518BB">
        <w:rPr>
          <w:rFonts w:ascii="Times New Roman" w:hAnsi="Times New Roman" w:cs="Times New Roman"/>
          <w:sz w:val="22"/>
          <w:szCs w:val="24"/>
          <w:lang w:val="de-DE"/>
        </w:rPr>
        <w:t xml:space="preserve"> </w:t>
      </w:r>
      <w:r w:rsidR="00CB2B1D">
        <w:rPr>
          <w:rFonts w:ascii="Times New Roman" w:hAnsi="Times New Roman" w:cs="Times New Roman"/>
          <w:sz w:val="22"/>
          <w:szCs w:val="24"/>
          <w:lang w:val="de-DE"/>
        </w:rPr>
        <w:t xml:space="preserve">1-bit in </w:t>
      </w:r>
      <w:r w:rsidR="009A01F2">
        <w:rPr>
          <w:rFonts w:ascii="Times New Roman" w:hAnsi="Times New Roman" w:cs="Times New Roman"/>
          <w:sz w:val="22"/>
          <w:szCs w:val="24"/>
          <w:lang w:val="de-DE"/>
        </w:rPr>
        <w:t>group common DCI</w:t>
      </w:r>
      <w:r w:rsidR="00F402A9" w:rsidRPr="00FB335B">
        <w:rPr>
          <w:rFonts w:ascii="Times New Roman" w:hAnsi="Times New Roman" w:cs="Times New Roman"/>
          <w:sz w:val="22"/>
          <w:szCs w:val="24"/>
          <w:lang w:val="de-DE"/>
        </w:rPr>
        <w:t xml:space="preserve"> </w:t>
      </w:r>
      <w:r w:rsidR="00601F5E" w:rsidRPr="00FB335B">
        <w:rPr>
          <w:rFonts w:ascii="Times New Roman" w:hAnsi="Times New Roman" w:cs="Times New Roman"/>
          <w:sz w:val="22"/>
          <w:szCs w:val="24"/>
          <w:lang w:val="de-DE"/>
        </w:rPr>
        <w:t>enables explcit COT determination (gNB initiated or not</w:t>
      </w:r>
      <w:r w:rsidR="009A01F2">
        <w:rPr>
          <w:rFonts w:ascii="Times New Roman" w:hAnsi="Times New Roman" w:cs="Times New Roman"/>
          <w:sz w:val="22"/>
          <w:szCs w:val="24"/>
          <w:lang w:val="de-DE"/>
        </w:rPr>
        <w:t>)</w:t>
      </w:r>
      <w:r w:rsidR="00A9016A" w:rsidRPr="00FB335B">
        <w:rPr>
          <w:rFonts w:ascii="Times New Roman" w:hAnsi="Times New Roman" w:cs="Times New Roman"/>
          <w:sz w:val="22"/>
          <w:szCs w:val="24"/>
          <w:lang w:val="de-DE"/>
        </w:rPr>
        <w:t xml:space="preserve">. </w:t>
      </w:r>
      <w:r w:rsidR="00DC2189" w:rsidRPr="00FB335B">
        <w:rPr>
          <w:rFonts w:ascii="Times New Roman" w:hAnsi="Times New Roman" w:cs="Times New Roman"/>
          <w:sz w:val="22"/>
          <w:szCs w:val="24"/>
          <w:lang w:val="de-DE"/>
        </w:rPr>
        <w:t>This approach reduces complexity at gNB, and it is claimed not to add complexity at UE.</w:t>
      </w:r>
    </w:p>
    <w:p w14:paraId="4A9480C1" w14:textId="1BE5A8E6" w:rsidR="005A3976" w:rsidRDefault="00AD402B" w:rsidP="009857FD">
      <w:pPr>
        <w:pStyle w:val="BodyText"/>
        <w:numPr>
          <w:ilvl w:val="1"/>
          <w:numId w:val="66"/>
        </w:numPr>
        <w:rPr>
          <w:rFonts w:ascii="Times New Roman" w:hAnsi="Times New Roman" w:cs="Times New Roman"/>
          <w:sz w:val="22"/>
          <w:szCs w:val="24"/>
          <w:lang w:val="de-DE"/>
        </w:rPr>
      </w:pPr>
      <w:r>
        <w:rPr>
          <w:rFonts w:ascii="Times New Roman" w:hAnsi="Times New Roman" w:cs="Times New Roman"/>
          <w:sz w:val="22"/>
          <w:szCs w:val="24"/>
          <w:lang w:val="de-DE"/>
        </w:rPr>
        <w:t>The question is</w:t>
      </w:r>
      <w:r w:rsidR="00A9016A" w:rsidRPr="00FB335B">
        <w:rPr>
          <w:rFonts w:ascii="Times New Roman" w:hAnsi="Times New Roman" w:cs="Times New Roman"/>
          <w:sz w:val="22"/>
          <w:szCs w:val="24"/>
          <w:lang w:val="de-DE"/>
        </w:rPr>
        <w:t xml:space="preserve"> </w:t>
      </w:r>
      <w:r w:rsidR="00E10672">
        <w:rPr>
          <w:rFonts w:ascii="Times New Roman" w:hAnsi="Times New Roman" w:cs="Times New Roman"/>
          <w:sz w:val="22"/>
          <w:szCs w:val="24"/>
          <w:lang w:val="de-DE"/>
        </w:rPr>
        <w:t xml:space="preserve">whehter this option </w:t>
      </w:r>
      <w:r w:rsidR="002F31E4">
        <w:rPr>
          <w:rFonts w:ascii="Times New Roman" w:hAnsi="Times New Roman" w:cs="Times New Roman"/>
          <w:sz w:val="22"/>
          <w:szCs w:val="24"/>
          <w:lang w:val="de-DE"/>
        </w:rPr>
        <w:t>is intended</w:t>
      </w:r>
      <w:r w:rsidR="00E10672">
        <w:rPr>
          <w:rFonts w:ascii="Times New Roman" w:hAnsi="Times New Roman" w:cs="Times New Roman"/>
          <w:sz w:val="22"/>
          <w:szCs w:val="24"/>
          <w:lang w:val="de-DE"/>
        </w:rPr>
        <w:t xml:space="preserve"> </w:t>
      </w:r>
      <w:r w:rsidR="002F31E4">
        <w:rPr>
          <w:rFonts w:ascii="Times New Roman" w:hAnsi="Times New Roman" w:cs="Times New Roman"/>
          <w:sz w:val="22"/>
          <w:szCs w:val="24"/>
          <w:lang w:val="de-DE"/>
        </w:rPr>
        <w:t>for</w:t>
      </w:r>
      <w:r w:rsidR="00E10672">
        <w:rPr>
          <w:rFonts w:ascii="Times New Roman" w:hAnsi="Times New Roman" w:cs="Times New Roman"/>
          <w:sz w:val="22"/>
          <w:szCs w:val="24"/>
          <w:lang w:val="de-DE"/>
        </w:rPr>
        <w:t xml:space="preserve"> UE-specific signsllin</w:t>
      </w:r>
      <w:r w:rsidR="002F31E4">
        <w:rPr>
          <w:rFonts w:ascii="Times New Roman" w:hAnsi="Times New Roman" w:cs="Times New Roman"/>
          <w:sz w:val="22"/>
          <w:szCs w:val="24"/>
          <w:lang w:val="de-DE"/>
        </w:rPr>
        <w:t>g</w:t>
      </w:r>
      <w:r w:rsidR="00E10672">
        <w:rPr>
          <w:rFonts w:ascii="Times New Roman" w:hAnsi="Times New Roman" w:cs="Times New Roman"/>
          <w:sz w:val="22"/>
          <w:szCs w:val="24"/>
          <w:lang w:val="de-DE"/>
        </w:rPr>
        <w:t xml:space="preserve"> because it is not clear </w:t>
      </w:r>
      <w:r w:rsidR="00A9016A" w:rsidRPr="00FB335B">
        <w:rPr>
          <w:rFonts w:ascii="Times New Roman" w:hAnsi="Times New Roman" w:cs="Times New Roman"/>
          <w:sz w:val="22"/>
          <w:szCs w:val="24"/>
          <w:lang w:val="de-DE"/>
        </w:rPr>
        <w:t>how 1-bit is incorporated for UE-specifc signalling</w:t>
      </w:r>
      <w:r w:rsidR="00DC2189">
        <w:rPr>
          <w:rFonts w:ascii="Times New Roman" w:hAnsi="Times New Roman" w:cs="Times New Roman"/>
          <w:sz w:val="22"/>
          <w:szCs w:val="24"/>
          <w:lang w:val="de-DE"/>
        </w:rPr>
        <w:t xml:space="preserve"> in case Alt-2c</w:t>
      </w:r>
      <w:r w:rsidR="00107AF6">
        <w:rPr>
          <w:rFonts w:ascii="Times New Roman" w:hAnsi="Times New Roman" w:cs="Times New Roman"/>
          <w:sz w:val="22"/>
          <w:szCs w:val="24"/>
          <w:lang w:val="de-DE"/>
        </w:rPr>
        <w:t>, consdiering previous agreements.</w:t>
      </w:r>
      <w:r>
        <w:rPr>
          <w:rFonts w:ascii="Times New Roman" w:hAnsi="Times New Roman" w:cs="Times New Roman"/>
          <w:sz w:val="22"/>
          <w:szCs w:val="24"/>
          <w:lang w:val="de-DE"/>
        </w:rPr>
        <w:t xml:space="preserve"> </w:t>
      </w:r>
      <w:r w:rsidR="00F32C13">
        <w:rPr>
          <w:rFonts w:ascii="Times New Roman" w:hAnsi="Times New Roman" w:cs="Times New Roman"/>
          <w:sz w:val="22"/>
          <w:szCs w:val="24"/>
          <w:lang w:val="de-DE"/>
        </w:rPr>
        <w:t>Also, what about boradcast signals?</w:t>
      </w:r>
    </w:p>
    <w:p w14:paraId="747243BB" w14:textId="305A8679" w:rsidR="0068373C" w:rsidRPr="00FB335B" w:rsidRDefault="0068373C" w:rsidP="009857FD">
      <w:pPr>
        <w:pStyle w:val="BodyText"/>
        <w:numPr>
          <w:ilvl w:val="1"/>
          <w:numId w:val="66"/>
        </w:numPr>
        <w:rPr>
          <w:rFonts w:ascii="Times New Roman" w:hAnsi="Times New Roman" w:cs="Times New Roman"/>
          <w:sz w:val="22"/>
          <w:szCs w:val="24"/>
          <w:lang w:val="de-DE"/>
        </w:rPr>
      </w:pPr>
      <w:r>
        <w:rPr>
          <w:rFonts w:ascii="Times New Roman" w:hAnsi="Times New Roman" w:cs="Times New Roman"/>
          <w:sz w:val="22"/>
          <w:szCs w:val="24"/>
          <w:lang w:val="de-DE"/>
        </w:rPr>
        <w:t>I</w:t>
      </w:r>
      <w:r w:rsidR="00E03DC4">
        <w:rPr>
          <w:rFonts w:ascii="Times New Roman" w:hAnsi="Times New Roman" w:cs="Times New Roman"/>
          <w:sz w:val="22"/>
          <w:szCs w:val="24"/>
          <w:lang w:val="de-DE"/>
        </w:rPr>
        <w:t>t seems to M</w:t>
      </w:r>
      <w:r w:rsidR="00B31DED">
        <w:rPr>
          <w:rFonts w:ascii="Times New Roman" w:hAnsi="Times New Roman" w:cs="Times New Roman"/>
          <w:sz w:val="22"/>
          <w:szCs w:val="24"/>
          <w:lang w:val="de-DE"/>
        </w:rPr>
        <w:t>o</w:t>
      </w:r>
      <w:r w:rsidR="00E03DC4">
        <w:rPr>
          <w:rFonts w:ascii="Times New Roman" w:hAnsi="Times New Roman" w:cs="Times New Roman"/>
          <w:sz w:val="22"/>
          <w:szCs w:val="24"/>
          <w:lang w:val="de-DE"/>
        </w:rPr>
        <w:t xml:space="preserve">derator that if this </w:t>
      </w:r>
      <w:r w:rsidR="002C5735">
        <w:rPr>
          <w:rFonts w:ascii="Times New Roman" w:hAnsi="Times New Roman" w:cs="Times New Roman"/>
          <w:sz w:val="22"/>
          <w:szCs w:val="24"/>
          <w:lang w:val="de-DE"/>
        </w:rPr>
        <w:t>option is supported, the DL signal to other UEs could only be group-common signallign with 1-b</w:t>
      </w:r>
      <w:r w:rsidR="00BE782B">
        <w:rPr>
          <w:rFonts w:ascii="Times New Roman" w:hAnsi="Times New Roman" w:cs="Times New Roman"/>
          <w:sz w:val="22"/>
          <w:szCs w:val="24"/>
          <w:lang w:val="de-DE"/>
        </w:rPr>
        <w:t>i</w:t>
      </w:r>
      <w:r w:rsidR="002C5735">
        <w:rPr>
          <w:rFonts w:ascii="Times New Roman" w:hAnsi="Times New Roman" w:cs="Times New Roman"/>
          <w:sz w:val="22"/>
          <w:szCs w:val="24"/>
          <w:lang w:val="de-DE"/>
        </w:rPr>
        <w:t xml:space="preserve">t explcit </w:t>
      </w:r>
      <w:r w:rsidR="00BE782B">
        <w:rPr>
          <w:rFonts w:ascii="Times New Roman" w:hAnsi="Times New Roman" w:cs="Times New Roman"/>
          <w:sz w:val="22"/>
          <w:szCs w:val="24"/>
          <w:lang w:val="de-DE"/>
        </w:rPr>
        <w:t xml:space="preserve">COT determination in </w:t>
      </w:r>
      <w:r w:rsidR="002C5735">
        <w:rPr>
          <w:rFonts w:ascii="Times New Roman" w:hAnsi="Times New Roman" w:cs="Times New Roman"/>
          <w:sz w:val="22"/>
          <w:szCs w:val="24"/>
          <w:lang w:val="de-DE"/>
        </w:rPr>
        <w:t xml:space="preserve">DCI. </w:t>
      </w:r>
      <w:r w:rsidR="00BE782B">
        <w:rPr>
          <w:rFonts w:ascii="Times New Roman" w:hAnsi="Times New Roman" w:cs="Times New Roman"/>
          <w:sz w:val="22"/>
          <w:szCs w:val="24"/>
          <w:lang w:val="de-DE"/>
        </w:rPr>
        <w:t>I</w:t>
      </w:r>
      <w:r>
        <w:rPr>
          <w:rFonts w:ascii="Times New Roman" w:hAnsi="Times New Roman" w:cs="Times New Roman"/>
          <w:sz w:val="22"/>
          <w:szCs w:val="24"/>
          <w:lang w:val="de-DE"/>
        </w:rPr>
        <w:t>s this a correct understanding</w:t>
      </w:r>
      <w:r w:rsidR="00B31DED">
        <w:rPr>
          <w:rFonts w:ascii="Times New Roman" w:hAnsi="Times New Roman" w:cs="Times New Roman"/>
          <w:sz w:val="22"/>
          <w:szCs w:val="24"/>
          <w:lang w:val="de-DE"/>
        </w:rPr>
        <w:t>?</w:t>
      </w:r>
    </w:p>
    <w:p w14:paraId="0E926971" w14:textId="548D4A55" w:rsidR="00FB335B" w:rsidRDefault="00FB335B" w:rsidP="009857FD">
      <w:pPr>
        <w:pStyle w:val="BodyText"/>
        <w:numPr>
          <w:ilvl w:val="0"/>
          <w:numId w:val="66"/>
        </w:numPr>
        <w:rPr>
          <w:rFonts w:ascii="Times New Roman" w:hAnsi="Times New Roman" w:cs="Times New Roman"/>
          <w:sz w:val="22"/>
          <w:szCs w:val="24"/>
          <w:lang w:val="de-DE"/>
        </w:rPr>
      </w:pPr>
      <w:r>
        <w:rPr>
          <w:rFonts w:ascii="Times New Roman" w:hAnsi="Times New Roman" w:cs="Times New Roman"/>
          <w:sz w:val="22"/>
          <w:szCs w:val="24"/>
          <w:lang w:val="de-DE"/>
        </w:rPr>
        <w:t>Alt-2d/Option 1</w:t>
      </w:r>
      <w:r w:rsidR="00CF69F2">
        <w:rPr>
          <w:rFonts w:ascii="Times New Roman" w:hAnsi="Times New Roman" w:cs="Times New Roman"/>
          <w:sz w:val="22"/>
          <w:szCs w:val="24"/>
          <w:lang w:val="de-DE"/>
        </w:rPr>
        <w:t xml:space="preserve"> &amp; Alt</w:t>
      </w:r>
      <w:r w:rsidR="00861C36">
        <w:rPr>
          <w:rFonts w:ascii="Times New Roman" w:hAnsi="Times New Roman" w:cs="Times New Roman"/>
          <w:sz w:val="22"/>
          <w:szCs w:val="24"/>
          <w:lang w:val="de-DE"/>
        </w:rPr>
        <w:t>-2e</w:t>
      </w:r>
      <w:r w:rsidR="00BE1220">
        <w:rPr>
          <w:rFonts w:ascii="Times New Roman" w:hAnsi="Times New Roman" w:cs="Times New Roman"/>
          <w:sz w:val="22"/>
          <w:szCs w:val="24"/>
          <w:lang w:val="de-DE"/>
        </w:rPr>
        <w:t>:</w:t>
      </w:r>
      <w:r w:rsidR="00861C36">
        <w:rPr>
          <w:rFonts w:ascii="Times New Roman" w:hAnsi="Times New Roman" w:cs="Times New Roman"/>
          <w:sz w:val="22"/>
          <w:szCs w:val="24"/>
          <w:lang w:val="de-DE"/>
        </w:rPr>
        <w:t xml:space="preserve"> </w:t>
      </w:r>
      <w:r w:rsidR="004D6B84">
        <w:rPr>
          <w:rFonts w:ascii="Times New Roman" w:hAnsi="Times New Roman" w:cs="Times New Roman"/>
          <w:sz w:val="22"/>
          <w:szCs w:val="24"/>
          <w:lang w:val="de-DE"/>
        </w:rPr>
        <w:t xml:space="preserve">These two cases are similar. </w:t>
      </w:r>
      <w:r w:rsidR="00037EF9">
        <w:rPr>
          <w:rFonts w:ascii="Times New Roman" w:hAnsi="Times New Roman" w:cs="Times New Roman"/>
          <w:sz w:val="22"/>
          <w:szCs w:val="24"/>
          <w:lang w:val="de-DE"/>
        </w:rPr>
        <w:t xml:space="preserve">It is correct that DCI 2_0 can inidcate gNB initiated COT. </w:t>
      </w:r>
      <w:r w:rsidR="008370E0">
        <w:rPr>
          <w:rFonts w:ascii="Times New Roman" w:hAnsi="Times New Roman" w:cs="Times New Roman"/>
          <w:sz w:val="22"/>
          <w:szCs w:val="24"/>
          <w:lang w:val="de-DE"/>
        </w:rPr>
        <w:t xml:space="preserve">However, </w:t>
      </w:r>
      <w:r w:rsidR="00731C9C">
        <w:rPr>
          <w:rFonts w:ascii="Times New Roman" w:hAnsi="Times New Roman" w:cs="Times New Roman"/>
          <w:sz w:val="22"/>
          <w:szCs w:val="24"/>
          <w:lang w:val="de-DE"/>
        </w:rPr>
        <w:t xml:space="preserve">in Rel-17 </w:t>
      </w:r>
      <w:r w:rsidR="008370E0">
        <w:rPr>
          <w:rFonts w:ascii="Times New Roman" w:hAnsi="Times New Roman" w:cs="Times New Roman"/>
          <w:sz w:val="22"/>
          <w:szCs w:val="24"/>
          <w:lang w:val="de-DE"/>
        </w:rPr>
        <w:t xml:space="preserve">there could be a DL transmisison based on gNB-initiated COT and another DL transmisison witihn </w:t>
      </w:r>
      <w:r w:rsidR="004D6B84">
        <w:rPr>
          <w:rFonts w:ascii="Times New Roman" w:hAnsi="Times New Roman" w:cs="Times New Roman"/>
          <w:sz w:val="22"/>
          <w:szCs w:val="24"/>
          <w:lang w:val="de-DE"/>
        </w:rPr>
        <w:t xml:space="preserve">g-FFP that </w:t>
      </w:r>
      <w:r w:rsidR="008370E0">
        <w:rPr>
          <w:rFonts w:ascii="Times New Roman" w:hAnsi="Times New Roman" w:cs="Times New Roman"/>
          <w:sz w:val="22"/>
          <w:szCs w:val="24"/>
          <w:lang w:val="de-DE"/>
        </w:rPr>
        <w:t>gNB</w:t>
      </w:r>
      <w:r w:rsidR="004D6B84">
        <w:rPr>
          <w:rFonts w:ascii="Times New Roman" w:hAnsi="Times New Roman" w:cs="Times New Roman"/>
          <w:sz w:val="22"/>
          <w:szCs w:val="24"/>
          <w:lang w:val="de-DE"/>
        </w:rPr>
        <w:t xml:space="preserve"> is </w:t>
      </w:r>
      <w:r w:rsidR="008370E0">
        <w:rPr>
          <w:rFonts w:ascii="Times New Roman" w:hAnsi="Times New Roman" w:cs="Times New Roman"/>
          <w:sz w:val="22"/>
          <w:szCs w:val="24"/>
          <w:lang w:val="de-DE"/>
        </w:rPr>
        <w:t xml:space="preserve">initiated </w:t>
      </w:r>
      <w:r w:rsidR="00B742BF">
        <w:rPr>
          <w:rFonts w:ascii="Times New Roman" w:hAnsi="Times New Roman" w:cs="Times New Roman"/>
          <w:sz w:val="22"/>
          <w:szCs w:val="24"/>
          <w:lang w:val="de-DE"/>
        </w:rPr>
        <w:t xml:space="preserve">its </w:t>
      </w:r>
      <w:r w:rsidR="008370E0">
        <w:rPr>
          <w:rFonts w:ascii="Times New Roman" w:hAnsi="Times New Roman" w:cs="Times New Roman"/>
          <w:sz w:val="22"/>
          <w:szCs w:val="24"/>
          <w:lang w:val="de-DE"/>
        </w:rPr>
        <w:t>CO</w:t>
      </w:r>
      <w:r w:rsidR="004D6B84">
        <w:rPr>
          <w:rFonts w:ascii="Times New Roman" w:hAnsi="Times New Roman" w:cs="Times New Roman"/>
          <w:sz w:val="22"/>
          <w:szCs w:val="24"/>
          <w:lang w:val="de-DE"/>
        </w:rPr>
        <w:t xml:space="preserve"> </w:t>
      </w:r>
      <w:r w:rsidR="008370E0">
        <w:rPr>
          <w:rFonts w:ascii="Times New Roman" w:hAnsi="Times New Roman" w:cs="Times New Roman"/>
          <w:sz w:val="22"/>
          <w:szCs w:val="24"/>
          <w:lang w:val="de-DE"/>
        </w:rPr>
        <w:t xml:space="preserve">that is based on sharing UE-COT. </w:t>
      </w:r>
      <w:r w:rsidR="00ED5DE3">
        <w:rPr>
          <w:rFonts w:ascii="Times New Roman" w:hAnsi="Times New Roman" w:cs="Times New Roman"/>
          <w:sz w:val="22"/>
          <w:szCs w:val="24"/>
          <w:lang w:val="de-DE"/>
        </w:rPr>
        <w:t>Because the associati</w:t>
      </w:r>
      <w:r w:rsidR="00144B5E">
        <w:rPr>
          <w:rFonts w:ascii="Times New Roman" w:hAnsi="Times New Roman" w:cs="Times New Roman"/>
          <w:sz w:val="22"/>
          <w:szCs w:val="24"/>
          <w:lang w:val="de-DE"/>
        </w:rPr>
        <w:t>ng</w:t>
      </w:r>
      <w:r w:rsidR="00ED5DE3">
        <w:rPr>
          <w:rFonts w:ascii="Times New Roman" w:hAnsi="Times New Roman" w:cs="Times New Roman"/>
          <w:sz w:val="22"/>
          <w:szCs w:val="24"/>
          <w:lang w:val="de-DE"/>
        </w:rPr>
        <w:t xml:space="preserve"> is determined per transmisison.</w:t>
      </w:r>
      <w:r w:rsidR="00B3449B">
        <w:rPr>
          <w:rFonts w:ascii="Times New Roman" w:hAnsi="Times New Roman" w:cs="Times New Roman"/>
          <w:sz w:val="22"/>
          <w:szCs w:val="24"/>
          <w:lang w:val="de-DE"/>
        </w:rPr>
        <w:t xml:space="preserve"> Due to this issue, this solution </w:t>
      </w:r>
      <w:r w:rsidR="00144B5E">
        <w:rPr>
          <w:rFonts w:ascii="Times New Roman" w:hAnsi="Times New Roman" w:cs="Times New Roman"/>
          <w:sz w:val="22"/>
          <w:szCs w:val="24"/>
          <w:lang w:val="de-DE"/>
        </w:rPr>
        <w:t>while intends to provide flexibility, imposes</w:t>
      </w:r>
      <w:r w:rsidR="00257879">
        <w:rPr>
          <w:rFonts w:ascii="Times New Roman" w:hAnsi="Times New Roman" w:cs="Times New Roman"/>
          <w:sz w:val="22"/>
          <w:szCs w:val="24"/>
          <w:lang w:val="de-DE"/>
        </w:rPr>
        <w:t xml:space="preserve"> restrcition</w:t>
      </w:r>
      <w:r w:rsidR="005363AE">
        <w:rPr>
          <w:rFonts w:ascii="Times New Roman" w:hAnsi="Times New Roman" w:cs="Times New Roman"/>
          <w:sz w:val="22"/>
          <w:szCs w:val="24"/>
          <w:lang w:val="de-DE"/>
        </w:rPr>
        <w:t xml:space="preserve"> and also creating depedency on DCI 2_0.</w:t>
      </w:r>
    </w:p>
    <w:p w14:paraId="003B3A58" w14:textId="7E9CB4BF" w:rsidR="00AA73C4" w:rsidRPr="00AA73C4" w:rsidRDefault="00AA73C4" w:rsidP="009857FD">
      <w:pPr>
        <w:pStyle w:val="BodyText"/>
        <w:numPr>
          <w:ilvl w:val="0"/>
          <w:numId w:val="66"/>
        </w:numPr>
        <w:rPr>
          <w:rFonts w:ascii="Times New Roman" w:hAnsi="Times New Roman" w:cs="Times New Roman"/>
          <w:sz w:val="22"/>
          <w:szCs w:val="24"/>
          <w:lang w:val="de-DE"/>
        </w:rPr>
      </w:pPr>
      <w:r>
        <w:rPr>
          <w:rFonts w:ascii="Times New Roman" w:hAnsi="Times New Roman" w:cs="Times New Roman"/>
          <w:sz w:val="22"/>
          <w:szCs w:val="24"/>
          <w:lang w:val="de-DE"/>
        </w:rPr>
        <w:t>Alt-2c</w:t>
      </w:r>
      <w:r w:rsidR="009B1C17">
        <w:rPr>
          <w:rFonts w:ascii="Times New Roman" w:hAnsi="Times New Roman" w:cs="Times New Roman"/>
          <w:sz w:val="22"/>
          <w:szCs w:val="24"/>
          <w:lang w:val="de-DE"/>
        </w:rPr>
        <w:t xml:space="preserve">/Alt-2d Option 2: </w:t>
      </w:r>
      <w:r w:rsidR="00A936F5">
        <w:rPr>
          <w:rFonts w:ascii="Times New Roman" w:hAnsi="Times New Roman" w:cs="Times New Roman"/>
          <w:sz w:val="22"/>
          <w:szCs w:val="24"/>
          <w:lang w:val="de-DE"/>
        </w:rPr>
        <w:t>These two cases are similar where Alt-2d is a special case of Alt-</w:t>
      </w:r>
      <w:r w:rsidR="00492CD9">
        <w:rPr>
          <w:rFonts w:ascii="Times New Roman" w:hAnsi="Times New Roman" w:cs="Times New Roman"/>
          <w:sz w:val="22"/>
          <w:szCs w:val="24"/>
          <w:lang w:val="de-DE"/>
        </w:rPr>
        <w:t>2c. Th</w:t>
      </w:r>
      <w:r w:rsidR="00EC70FD">
        <w:rPr>
          <w:rFonts w:ascii="Times New Roman" w:hAnsi="Times New Roman" w:cs="Times New Roman"/>
          <w:sz w:val="22"/>
          <w:szCs w:val="24"/>
          <w:lang w:val="de-DE"/>
        </w:rPr>
        <w:t>ese solution have the same issue as described above</w:t>
      </w:r>
      <w:r w:rsidR="00470699">
        <w:rPr>
          <w:rFonts w:ascii="Times New Roman" w:hAnsi="Times New Roman" w:cs="Times New Roman"/>
          <w:sz w:val="22"/>
          <w:szCs w:val="24"/>
          <w:lang w:val="de-DE"/>
        </w:rPr>
        <w:t>.</w:t>
      </w:r>
      <w:r w:rsidR="00731C9C">
        <w:rPr>
          <w:rFonts w:ascii="Times New Roman" w:hAnsi="Times New Roman" w:cs="Times New Roman"/>
          <w:sz w:val="22"/>
          <w:szCs w:val="24"/>
          <w:lang w:val="de-DE"/>
        </w:rPr>
        <w:t xml:space="preserve"> In addiiton, </w:t>
      </w:r>
      <w:r w:rsidR="00014A56">
        <w:rPr>
          <w:rFonts w:ascii="Times New Roman" w:hAnsi="Times New Roman" w:cs="Times New Roman"/>
          <w:sz w:val="22"/>
          <w:szCs w:val="24"/>
          <w:lang w:val="de-DE"/>
        </w:rPr>
        <w:t xml:space="preserve">it adds another restrcition that the </w:t>
      </w:r>
      <w:r w:rsidR="000728A6">
        <w:rPr>
          <w:rFonts w:ascii="Times New Roman" w:hAnsi="Times New Roman" w:cs="Times New Roman"/>
          <w:sz w:val="22"/>
          <w:szCs w:val="24"/>
          <w:lang w:val="de-DE"/>
        </w:rPr>
        <w:t xml:space="preserve">DL </w:t>
      </w:r>
      <w:r w:rsidR="00014A56">
        <w:rPr>
          <w:rFonts w:ascii="Times New Roman" w:hAnsi="Times New Roman" w:cs="Times New Roman"/>
          <w:sz w:val="22"/>
          <w:szCs w:val="24"/>
          <w:lang w:val="de-DE"/>
        </w:rPr>
        <w:t xml:space="preserve">transmisison at the beginning of e.g. </w:t>
      </w:r>
      <w:r w:rsidR="000728A6">
        <w:rPr>
          <w:rFonts w:ascii="Times New Roman" w:hAnsi="Times New Roman" w:cs="Times New Roman"/>
          <w:sz w:val="22"/>
          <w:szCs w:val="24"/>
          <w:lang w:val="de-DE"/>
        </w:rPr>
        <w:t xml:space="preserve">g-FPP shoudl be always assumed as gNB-initiated COT. This </w:t>
      </w:r>
      <w:r w:rsidR="00740829">
        <w:rPr>
          <w:rFonts w:ascii="Times New Roman" w:hAnsi="Times New Roman" w:cs="Times New Roman"/>
          <w:sz w:val="22"/>
          <w:szCs w:val="24"/>
          <w:lang w:val="de-DE"/>
        </w:rPr>
        <w:t>eliminiates the possiblity of perfoming DL at the beginning of gNB-</w:t>
      </w:r>
      <w:r w:rsidR="005E50AC">
        <w:rPr>
          <w:rFonts w:ascii="Times New Roman" w:hAnsi="Times New Roman" w:cs="Times New Roman"/>
          <w:sz w:val="22"/>
          <w:szCs w:val="24"/>
          <w:lang w:val="de-DE"/>
        </w:rPr>
        <w:t>FPP based on sharign UE-iniitated COT where in some cases could be b2b and hence without LBT.</w:t>
      </w:r>
    </w:p>
    <w:p w14:paraId="33B13E57" w14:textId="34175462" w:rsidR="00ED5DE3" w:rsidRPr="00775504" w:rsidRDefault="00A93625" w:rsidP="009857FD">
      <w:pPr>
        <w:pStyle w:val="BodyText"/>
        <w:numPr>
          <w:ilvl w:val="0"/>
          <w:numId w:val="66"/>
        </w:numPr>
        <w:rPr>
          <w:rFonts w:ascii="Times New Roman" w:hAnsi="Times New Roman" w:cs="Times New Roman"/>
          <w:sz w:val="22"/>
          <w:szCs w:val="24"/>
          <w:lang w:val="de-DE"/>
        </w:rPr>
      </w:pPr>
      <w:r>
        <w:rPr>
          <w:rFonts w:ascii="Times New Roman" w:hAnsi="Times New Roman" w:cs="Times New Roman"/>
          <w:sz w:val="22"/>
          <w:szCs w:val="24"/>
          <w:lang w:val="de-DE"/>
        </w:rPr>
        <w:t xml:space="preserve">Alt-2f: Details of the solution are not provided. It seems that specification impact could be rather </w:t>
      </w:r>
      <w:r w:rsidR="0055077A">
        <w:rPr>
          <w:rFonts w:ascii="Times New Roman" w:hAnsi="Times New Roman" w:cs="Times New Roman"/>
          <w:sz w:val="22"/>
          <w:szCs w:val="24"/>
          <w:lang w:val="de-DE"/>
        </w:rPr>
        <w:t xml:space="preserve">considerable since one has toinvestigate how different DMRs encodig is </w:t>
      </w:r>
      <w:r w:rsidR="0092113C">
        <w:rPr>
          <w:rFonts w:ascii="Times New Roman" w:hAnsi="Times New Roman" w:cs="Times New Roman"/>
          <w:sz w:val="22"/>
          <w:szCs w:val="24"/>
          <w:lang w:val="de-DE"/>
        </w:rPr>
        <w:t xml:space="preserve">done and would be same or different for different DL signals. </w:t>
      </w:r>
    </w:p>
    <w:p w14:paraId="493D3EE9" w14:textId="31737435" w:rsidR="00E23376" w:rsidRPr="008746CB" w:rsidRDefault="008746CB" w:rsidP="00E23376">
      <w:pPr>
        <w:pStyle w:val="BodyText"/>
        <w:rPr>
          <w:rFonts w:ascii="Times New Roman" w:hAnsi="Times New Roman" w:cs="Times New Roman"/>
          <w:b/>
          <w:bCs/>
          <w:sz w:val="22"/>
          <w:szCs w:val="24"/>
          <w:u w:val="single"/>
          <w:lang w:val="de-DE"/>
        </w:rPr>
      </w:pPr>
      <w:r w:rsidRPr="00521189">
        <w:rPr>
          <w:rFonts w:ascii="Times New Roman" w:hAnsi="Times New Roman" w:cs="Times New Roman"/>
          <w:b/>
          <w:bCs/>
          <w:sz w:val="22"/>
          <w:szCs w:val="24"/>
          <w:u w:val="single"/>
          <w:lang w:val="de-DE"/>
        </w:rPr>
        <w:t xml:space="preserve">Moderator </w:t>
      </w:r>
      <w:r>
        <w:rPr>
          <w:rFonts w:ascii="Times New Roman" w:hAnsi="Times New Roman" w:cs="Times New Roman"/>
          <w:b/>
          <w:bCs/>
          <w:sz w:val="22"/>
          <w:szCs w:val="24"/>
          <w:u w:val="single"/>
          <w:lang w:val="de-DE"/>
        </w:rPr>
        <w:t>recommendation</w:t>
      </w:r>
      <w:r w:rsidRPr="00521189">
        <w:rPr>
          <w:rFonts w:ascii="Times New Roman" w:hAnsi="Times New Roman" w:cs="Times New Roman"/>
          <w:b/>
          <w:bCs/>
          <w:sz w:val="22"/>
          <w:szCs w:val="24"/>
          <w:u w:val="single"/>
          <w:lang w:val="de-DE"/>
        </w:rPr>
        <w:t>:</w:t>
      </w:r>
    </w:p>
    <w:p w14:paraId="030CF57C" w14:textId="4DABA47B" w:rsidR="00E23376" w:rsidRDefault="00A8788D" w:rsidP="00521189">
      <w:pPr>
        <w:pStyle w:val="ListParagraph"/>
        <w:ind w:left="0"/>
        <w:rPr>
          <w:rFonts w:ascii="Times New Roman" w:hAnsi="Times New Roman" w:cs="Times New Roman"/>
          <w:lang w:val="en-US"/>
        </w:rPr>
      </w:pPr>
      <w:r w:rsidRPr="00A8788D">
        <w:rPr>
          <w:rFonts w:ascii="Times New Roman" w:hAnsi="Times New Roman" w:cs="Times New Roman"/>
          <w:lang w:val="en-US"/>
        </w:rPr>
        <w:t>Based on the above a</w:t>
      </w:r>
      <w:r>
        <w:rPr>
          <w:rFonts w:ascii="Times New Roman" w:hAnsi="Times New Roman" w:cs="Times New Roman"/>
          <w:lang w:val="en-US"/>
        </w:rPr>
        <w:t xml:space="preserve">nalysis, it seems that Alt-1 and Alt-2a are the simplest approaches. However, </w:t>
      </w:r>
      <w:r w:rsidR="003468BD">
        <w:rPr>
          <w:rFonts w:ascii="Times New Roman" w:hAnsi="Times New Roman" w:cs="Times New Roman"/>
          <w:lang w:val="en-US"/>
        </w:rPr>
        <w:t xml:space="preserve">Alt-2a needs to be formulated more clearly. The reason is that </w:t>
      </w:r>
      <w:r w:rsidR="00E767A1">
        <w:rPr>
          <w:rFonts w:ascii="Times New Roman" w:hAnsi="Times New Roman" w:cs="Times New Roman"/>
          <w:lang w:val="en-US"/>
        </w:rPr>
        <w:t>as it is formulated now, gNB should ensure UE-to-U</w:t>
      </w:r>
      <w:r w:rsidR="00E42A99">
        <w:rPr>
          <w:rFonts w:ascii="Times New Roman" w:hAnsi="Times New Roman" w:cs="Times New Roman"/>
          <w:lang w:val="en-US"/>
        </w:rPr>
        <w:t>E</w:t>
      </w:r>
      <w:r w:rsidR="00E767A1">
        <w:rPr>
          <w:rFonts w:ascii="Times New Roman" w:hAnsi="Times New Roman" w:cs="Times New Roman"/>
          <w:lang w:val="en-US"/>
        </w:rPr>
        <w:t xml:space="preserve"> COT sharing is not occurred. However, this transmission </w:t>
      </w:r>
      <w:r w:rsidR="00C02859">
        <w:rPr>
          <w:rFonts w:ascii="Times New Roman" w:hAnsi="Times New Roman" w:cs="Times New Roman"/>
          <w:lang w:val="en-US"/>
        </w:rPr>
        <w:t xml:space="preserve">should not be interpreted as a DL that shares gNB COT (whether </w:t>
      </w:r>
      <w:r w:rsidR="00044263">
        <w:rPr>
          <w:rFonts w:ascii="Times New Roman" w:hAnsi="Times New Roman" w:cs="Times New Roman"/>
          <w:lang w:val="en-US"/>
        </w:rPr>
        <w:t xml:space="preserve">gNB initiated the COT or not). Which means that because of this DL transmission, the UE </w:t>
      </w:r>
      <w:r w:rsidR="00157703">
        <w:rPr>
          <w:rFonts w:ascii="Times New Roman" w:hAnsi="Times New Roman" w:cs="Times New Roman"/>
          <w:lang w:val="en-US"/>
        </w:rPr>
        <w:t xml:space="preserve">for example </w:t>
      </w:r>
      <w:r w:rsidR="004574DD">
        <w:rPr>
          <w:rFonts w:ascii="Times New Roman" w:hAnsi="Times New Roman" w:cs="Times New Roman"/>
          <w:lang w:val="en-US"/>
        </w:rPr>
        <w:t>would not skip reception of DL during following gNB idle period (may skip due to o</w:t>
      </w:r>
      <w:r w:rsidR="00157703">
        <w:rPr>
          <w:rFonts w:ascii="Times New Roman" w:hAnsi="Times New Roman" w:cs="Times New Roman"/>
          <w:lang w:val="en-US"/>
        </w:rPr>
        <w:t>t</w:t>
      </w:r>
      <w:r w:rsidR="004574DD">
        <w:rPr>
          <w:rFonts w:ascii="Times New Roman" w:hAnsi="Times New Roman" w:cs="Times New Roman"/>
          <w:lang w:val="en-US"/>
        </w:rPr>
        <w:t xml:space="preserve">her reasons). </w:t>
      </w:r>
      <w:r w:rsidR="00012F37">
        <w:rPr>
          <w:rFonts w:ascii="Times New Roman" w:hAnsi="Times New Roman" w:cs="Times New Roman"/>
          <w:lang w:val="en-US"/>
        </w:rPr>
        <w:t xml:space="preserve">Basically, </w:t>
      </w:r>
      <w:r w:rsidR="00A75E6E">
        <w:rPr>
          <w:rFonts w:ascii="Times New Roman" w:hAnsi="Times New Roman" w:cs="Times New Roman"/>
          <w:lang w:val="en-US"/>
        </w:rPr>
        <w:t>what is important is that no channel access related actions</w:t>
      </w:r>
      <w:r w:rsidR="0018045C">
        <w:rPr>
          <w:rFonts w:ascii="Times New Roman" w:hAnsi="Times New Roman" w:cs="Times New Roman"/>
          <w:lang w:val="en-US"/>
        </w:rPr>
        <w:t xml:space="preserve"> are triggered because of reception of this DL. </w:t>
      </w:r>
    </w:p>
    <w:p w14:paraId="6F449D34" w14:textId="4226CDE7" w:rsidR="008746CB" w:rsidRDefault="00616F02" w:rsidP="00521189">
      <w:pPr>
        <w:pStyle w:val="ListParagraph"/>
        <w:ind w:left="0"/>
        <w:rPr>
          <w:rFonts w:ascii="Times New Roman" w:hAnsi="Times New Roman" w:cs="Times New Roman"/>
          <w:lang w:val="en-US"/>
        </w:rPr>
      </w:pPr>
      <w:r>
        <w:rPr>
          <w:rFonts w:ascii="Times New Roman" w:hAnsi="Times New Roman" w:cs="Times New Roman"/>
          <w:lang w:val="en-US"/>
        </w:rPr>
        <w:t xml:space="preserve">Therefore, Alt-2a is modified as </w:t>
      </w:r>
      <w:r w:rsidR="0025606C">
        <w:rPr>
          <w:rFonts w:ascii="Times New Roman" w:hAnsi="Times New Roman" w:cs="Times New Roman"/>
          <w:lang w:val="en-US"/>
        </w:rPr>
        <w:t xml:space="preserve">Alt-B </w:t>
      </w:r>
      <w:r w:rsidR="00DE3B92">
        <w:rPr>
          <w:rFonts w:ascii="Times New Roman" w:hAnsi="Times New Roman" w:cs="Times New Roman"/>
          <w:lang w:val="en-US"/>
        </w:rPr>
        <w:t xml:space="preserve">below </w:t>
      </w:r>
      <w:r>
        <w:rPr>
          <w:rFonts w:ascii="Times New Roman" w:hAnsi="Times New Roman" w:cs="Times New Roman"/>
          <w:lang w:val="en-US"/>
        </w:rPr>
        <w:t xml:space="preserve">the following which covers </w:t>
      </w:r>
      <w:r w:rsidR="00A65F6E">
        <w:rPr>
          <w:rFonts w:ascii="Times New Roman" w:hAnsi="Times New Roman" w:cs="Times New Roman"/>
          <w:lang w:val="en-US"/>
        </w:rPr>
        <w:t xml:space="preserve">both </w:t>
      </w:r>
      <w:r>
        <w:rPr>
          <w:rFonts w:ascii="Times New Roman" w:hAnsi="Times New Roman" w:cs="Times New Roman"/>
          <w:lang w:val="en-US"/>
        </w:rPr>
        <w:t>Alt-2a and Alt-</w:t>
      </w:r>
      <w:r w:rsidR="00A65F6E">
        <w:rPr>
          <w:rFonts w:ascii="Times New Roman" w:hAnsi="Times New Roman" w:cs="Times New Roman"/>
          <w:lang w:val="en-US"/>
        </w:rPr>
        <w:t>2b in more general manner.</w:t>
      </w:r>
      <w:r w:rsidR="00DE3B92">
        <w:rPr>
          <w:rFonts w:ascii="Times New Roman" w:hAnsi="Times New Roman" w:cs="Times New Roman"/>
          <w:lang w:val="en-US"/>
        </w:rPr>
        <w:t xml:space="preserve"> Alt-A is the same as Alt-1.</w:t>
      </w:r>
    </w:p>
    <w:p w14:paraId="31ABE1CA" w14:textId="1EB2F6EA" w:rsidR="001D3499" w:rsidRDefault="001D3499" w:rsidP="00521189">
      <w:pPr>
        <w:pStyle w:val="ListParagraph"/>
        <w:ind w:left="0"/>
        <w:rPr>
          <w:rFonts w:ascii="Times New Roman" w:hAnsi="Times New Roman" w:cs="Times New Roman"/>
          <w:lang w:val="en-US"/>
        </w:rPr>
      </w:pPr>
    </w:p>
    <w:p w14:paraId="52B71F69" w14:textId="15814C5C" w:rsidR="00F41F08" w:rsidRPr="00F41F08" w:rsidRDefault="00F41F08" w:rsidP="00521189">
      <w:pPr>
        <w:pStyle w:val="ListParagraph"/>
        <w:ind w:left="0"/>
        <w:rPr>
          <w:rFonts w:ascii="Times New Roman" w:hAnsi="Times New Roman" w:cs="Times New Roman"/>
          <w:b/>
          <w:bCs/>
          <w:lang w:val="en-US"/>
        </w:rPr>
      </w:pPr>
      <w:r w:rsidRPr="00F41F08">
        <w:rPr>
          <w:rFonts w:ascii="Times New Roman" w:hAnsi="Times New Roman" w:cs="Times New Roman"/>
          <w:b/>
          <w:bCs/>
          <w:lang w:val="en-US"/>
        </w:rPr>
        <w:t>Moderator’s recommendation is to focus on Alt-A and Alt-B.</w:t>
      </w:r>
    </w:p>
    <w:p w14:paraId="1C5B2497" w14:textId="77777777" w:rsidR="00F41F08" w:rsidRPr="00A8788D" w:rsidRDefault="00F41F08" w:rsidP="00521189">
      <w:pPr>
        <w:pStyle w:val="ListParagraph"/>
        <w:ind w:left="0"/>
        <w:rPr>
          <w:rFonts w:ascii="Times New Roman" w:hAnsi="Times New Roman" w:cs="Times New Roman"/>
          <w:lang w:val="en-US"/>
        </w:rPr>
      </w:pPr>
    </w:p>
    <w:p w14:paraId="057F0811" w14:textId="31632AF3" w:rsidR="001D3499" w:rsidRPr="003E0CA6" w:rsidRDefault="001D3499" w:rsidP="009857FD">
      <w:pPr>
        <w:pStyle w:val="ListParagraph"/>
        <w:numPr>
          <w:ilvl w:val="0"/>
          <w:numId w:val="65"/>
        </w:numPr>
        <w:rPr>
          <w:rFonts w:ascii="Times New Roman" w:hAnsi="Times New Roman" w:cs="Times New Roman"/>
        </w:rPr>
      </w:pPr>
      <w:r w:rsidRPr="00E73332">
        <w:rPr>
          <w:rFonts w:ascii="Times New Roman" w:hAnsi="Times New Roman" w:cs="Times New Roman"/>
          <w:b/>
          <w:bCs/>
          <w:szCs w:val="24"/>
          <w:lang w:val="de-DE"/>
        </w:rPr>
        <w:t>Alt-</w:t>
      </w:r>
      <w:r w:rsidR="00D62D1D">
        <w:rPr>
          <w:rFonts w:ascii="Times New Roman" w:hAnsi="Times New Roman" w:cs="Times New Roman"/>
          <w:b/>
          <w:bCs/>
          <w:szCs w:val="24"/>
          <w:lang w:val="de-DE"/>
        </w:rPr>
        <w:t>A</w:t>
      </w:r>
      <w:r w:rsidRPr="00E73332">
        <w:rPr>
          <w:rFonts w:ascii="Times New Roman" w:hAnsi="Times New Roman" w:cs="Times New Roman"/>
          <w:b/>
          <w:bCs/>
          <w:szCs w:val="24"/>
          <w:lang w:val="de-DE"/>
        </w:rPr>
        <w:t>:</w:t>
      </w:r>
      <w:r>
        <w:rPr>
          <w:rFonts w:ascii="Times New Roman" w:hAnsi="Times New Roman" w:cs="Times New Roman"/>
          <w:szCs w:val="24"/>
          <w:lang w:val="de-DE"/>
        </w:rPr>
        <w:t xml:space="preserve"> </w:t>
      </w:r>
      <w:r>
        <w:rPr>
          <w:rFonts w:ascii="Times New Roman" w:hAnsi="Times New Roman" w:cs="Times New Roman"/>
        </w:rPr>
        <w:t>In semi-static channel access mode, a DL transmission burst based on sharing of a UE initiated COT corresponding to a UE FFP, shall include </w:t>
      </w:r>
      <w:r w:rsidRPr="000F5A1B">
        <w:rPr>
          <w:rFonts w:ascii="Times New Roman" w:hAnsi="Times New Roman" w:cs="Times New Roman"/>
          <w:color w:val="FF0000"/>
          <w:lang w:val="en-US"/>
        </w:rPr>
        <w:t>on</w:t>
      </w:r>
      <w:r>
        <w:rPr>
          <w:rFonts w:ascii="Times New Roman" w:hAnsi="Times New Roman" w:cs="Times New Roman"/>
          <w:color w:val="FF0000"/>
          <w:lang w:val="en-US"/>
        </w:rPr>
        <w:t>ly</w:t>
      </w:r>
      <w:r>
        <w:rPr>
          <w:rFonts w:ascii="Times New Roman" w:hAnsi="Times New Roman" w:cs="Times New Roman"/>
        </w:rPr>
        <w:t xml:space="preserve"> scheduled DL transmission or a DCI intended for the UE that initiated that FFP.</w:t>
      </w:r>
    </w:p>
    <w:p w14:paraId="42BAD9D8" w14:textId="77777777" w:rsidR="001D3499" w:rsidRPr="000F5A1B" w:rsidRDefault="001D3499" w:rsidP="001D3499">
      <w:pPr>
        <w:pStyle w:val="ListParagraph"/>
        <w:ind w:left="1080"/>
        <w:rPr>
          <w:rFonts w:ascii="Times New Roman" w:hAnsi="Times New Roman" w:cs="Times New Roman"/>
        </w:rPr>
      </w:pPr>
    </w:p>
    <w:p w14:paraId="0D9B18F7" w14:textId="1F8DF755" w:rsidR="008B53F0" w:rsidRPr="008B53F0" w:rsidRDefault="001D3499" w:rsidP="009857FD">
      <w:pPr>
        <w:pStyle w:val="ListParagraph"/>
        <w:numPr>
          <w:ilvl w:val="0"/>
          <w:numId w:val="65"/>
        </w:numPr>
        <w:rPr>
          <w:rFonts w:ascii="Times New Roman" w:hAnsi="Times New Roman" w:cs="Times New Roman"/>
        </w:rPr>
      </w:pPr>
      <w:r w:rsidRPr="00E73332">
        <w:rPr>
          <w:rFonts w:ascii="Times New Roman" w:hAnsi="Times New Roman" w:cs="Times New Roman"/>
          <w:b/>
          <w:bCs/>
          <w:szCs w:val="24"/>
          <w:lang w:val="de-DE"/>
        </w:rPr>
        <w:lastRenderedPageBreak/>
        <w:t>Alt-</w:t>
      </w:r>
      <w:r w:rsidR="00D62D1D">
        <w:rPr>
          <w:rFonts w:ascii="Times New Roman" w:hAnsi="Times New Roman" w:cs="Times New Roman"/>
          <w:b/>
          <w:bCs/>
          <w:szCs w:val="24"/>
          <w:lang w:val="de-DE"/>
        </w:rPr>
        <w:t>B</w:t>
      </w:r>
      <w:r w:rsidRPr="00E73332">
        <w:rPr>
          <w:rFonts w:ascii="Times New Roman" w:hAnsi="Times New Roman" w:cs="Times New Roman"/>
          <w:b/>
          <w:bCs/>
          <w:szCs w:val="24"/>
          <w:lang w:val="de-DE"/>
        </w:rPr>
        <w:t>:</w:t>
      </w:r>
      <w:r>
        <w:rPr>
          <w:rFonts w:ascii="Times New Roman" w:hAnsi="Times New Roman" w:cs="Times New Roman"/>
          <w:szCs w:val="24"/>
          <w:lang w:val="de-DE"/>
        </w:rPr>
        <w:t xml:space="preserve"> </w:t>
      </w:r>
      <w:r>
        <w:rPr>
          <w:rFonts w:ascii="Times New Roman" w:hAnsi="Times New Roman" w:cs="Times New Roman"/>
        </w:rPr>
        <w:t>In semi-static channel access mode, a DL transmission burst based on sharing of a UE initiated COT corresponding to a UE FFP, shall include scheduled DL transmission or a DCI intended for the UE that initiated that FFP</w:t>
      </w:r>
      <w:r w:rsidR="00486352" w:rsidRPr="00486352">
        <w:rPr>
          <w:rFonts w:ascii="Times New Roman" w:hAnsi="Times New Roman" w:cs="Times New Roman"/>
          <w:lang w:val="en-US"/>
        </w:rPr>
        <w:t>.</w:t>
      </w:r>
      <w:r w:rsidR="000C2480">
        <w:rPr>
          <w:rFonts w:ascii="Times New Roman" w:hAnsi="Times New Roman" w:cs="Times New Roman"/>
          <w:lang w:val="en-US"/>
        </w:rPr>
        <w:t xml:space="preserve"> </w:t>
      </w:r>
    </w:p>
    <w:p w14:paraId="6B22A669" w14:textId="1F5EDC0D" w:rsidR="00DB1757" w:rsidRPr="00DB1757" w:rsidRDefault="00070777" w:rsidP="009857FD">
      <w:pPr>
        <w:pStyle w:val="ListParagraph"/>
        <w:numPr>
          <w:ilvl w:val="1"/>
          <w:numId w:val="65"/>
        </w:numPr>
        <w:rPr>
          <w:rFonts w:ascii="Times New Roman" w:hAnsi="Times New Roman" w:cs="Times New Roman"/>
        </w:rPr>
      </w:pPr>
      <w:r>
        <w:rPr>
          <w:rFonts w:ascii="Times New Roman" w:hAnsi="Times New Roman" w:cs="Times New Roman"/>
          <w:lang w:val="en-US"/>
        </w:rPr>
        <w:t>A</w:t>
      </w:r>
      <w:r w:rsidR="001D3499" w:rsidRPr="000C2480">
        <w:rPr>
          <w:rFonts w:ascii="Times New Roman" w:hAnsi="Times New Roman" w:cs="Times New Roman"/>
          <w:bCs/>
          <w:lang w:val="de-DE"/>
        </w:rPr>
        <w:t xml:space="preserve"> DL transmission to any other UE in the cell than the COT initiating UE and/or</w:t>
      </w:r>
      <w:r w:rsidR="001C7B35">
        <w:rPr>
          <w:rFonts w:ascii="Times New Roman" w:hAnsi="Times New Roman" w:cs="Times New Roman"/>
          <w:bCs/>
          <w:lang w:val="de-DE"/>
        </w:rPr>
        <w:t xml:space="preserve"> a</w:t>
      </w:r>
      <w:r w:rsidR="001D3499" w:rsidRPr="000C2480">
        <w:rPr>
          <w:rFonts w:ascii="Times New Roman" w:hAnsi="Times New Roman" w:cs="Times New Roman"/>
          <w:bCs/>
          <w:lang w:val="de-DE"/>
        </w:rPr>
        <w:t xml:space="preserve"> broadcast transmission </w:t>
      </w:r>
      <w:r w:rsidR="000651BA">
        <w:rPr>
          <w:rFonts w:ascii="Times New Roman" w:hAnsi="Times New Roman" w:cs="Times New Roman"/>
          <w:bCs/>
          <w:lang w:val="de-DE"/>
        </w:rPr>
        <w:t xml:space="preserve">can be </w:t>
      </w:r>
      <w:r w:rsidR="002E0DCF">
        <w:rPr>
          <w:rFonts w:ascii="Times New Roman" w:hAnsi="Times New Roman" w:cs="Times New Roman"/>
          <w:bCs/>
          <w:lang w:val="de-DE"/>
        </w:rPr>
        <w:t xml:space="preserve">additionally </w:t>
      </w:r>
      <w:r w:rsidR="000651BA">
        <w:rPr>
          <w:rFonts w:ascii="Times New Roman" w:hAnsi="Times New Roman" w:cs="Times New Roman"/>
          <w:bCs/>
          <w:lang w:val="de-DE"/>
        </w:rPr>
        <w:t xml:space="preserve">included in the DL transmission burst </w:t>
      </w:r>
      <w:r>
        <w:rPr>
          <w:rFonts w:ascii="Times New Roman" w:hAnsi="Times New Roman" w:cs="Times New Roman"/>
          <w:bCs/>
          <w:lang w:val="de-DE"/>
        </w:rPr>
        <w:t>if</w:t>
      </w:r>
      <w:r w:rsidR="00DB1757">
        <w:rPr>
          <w:rFonts w:ascii="Times New Roman" w:hAnsi="Times New Roman" w:cs="Times New Roman"/>
          <w:bCs/>
          <w:lang w:val="de-DE"/>
        </w:rPr>
        <w:t xml:space="preserve"> the </w:t>
      </w:r>
      <w:r w:rsidR="00AE5A5F">
        <w:rPr>
          <w:rFonts w:ascii="Times New Roman" w:hAnsi="Times New Roman" w:cs="Times New Roman"/>
          <w:bCs/>
          <w:lang w:val="de-DE"/>
        </w:rPr>
        <w:t>gNB fulfills the follwong</w:t>
      </w:r>
      <w:r w:rsidR="00DB1757">
        <w:rPr>
          <w:rFonts w:ascii="Times New Roman" w:hAnsi="Times New Roman" w:cs="Times New Roman"/>
          <w:bCs/>
          <w:lang w:val="de-DE"/>
        </w:rPr>
        <w:t xml:space="preserve"> condition:</w:t>
      </w:r>
    </w:p>
    <w:p w14:paraId="78ADB2B8" w14:textId="0691D286" w:rsidR="00307FC8" w:rsidRPr="005D7F76" w:rsidRDefault="00E503DB" w:rsidP="009857FD">
      <w:pPr>
        <w:pStyle w:val="ListParagraph"/>
        <w:numPr>
          <w:ilvl w:val="2"/>
          <w:numId w:val="65"/>
        </w:numPr>
        <w:rPr>
          <w:rFonts w:ascii="Times New Roman" w:hAnsi="Times New Roman" w:cs="Times New Roman" w:hint="eastAsia"/>
        </w:rPr>
      </w:pPr>
      <w:r>
        <w:rPr>
          <w:rFonts w:ascii="Times New Roman" w:hAnsi="Times New Roman" w:cs="Times New Roman"/>
          <w:lang w:val="en-US"/>
        </w:rPr>
        <w:t>It is gNB responsibility to ensure that</w:t>
      </w:r>
      <w:r w:rsidR="00A948CE">
        <w:rPr>
          <w:rFonts w:ascii="Times New Roman" w:hAnsi="Times New Roman" w:cs="Times New Roman"/>
          <w:lang w:val="en-US"/>
        </w:rPr>
        <w:t xml:space="preserve"> reception of</w:t>
      </w:r>
      <w:r>
        <w:rPr>
          <w:rFonts w:ascii="Times New Roman" w:hAnsi="Times New Roman" w:cs="Times New Roman"/>
          <w:lang w:val="en-US"/>
        </w:rPr>
        <w:t xml:space="preserve"> </w:t>
      </w:r>
      <w:r w:rsidR="00A948CE">
        <w:rPr>
          <w:rFonts w:ascii="Times New Roman" w:hAnsi="Times New Roman" w:cs="Times New Roman"/>
          <w:lang w:val="en-US"/>
        </w:rPr>
        <w:t xml:space="preserve">the DL transmission or </w:t>
      </w:r>
      <w:r>
        <w:rPr>
          <w:rFonts w:ascii="Times New Roman" w:hAnsi="Times New Roman" w:cs="Times New Roman"/>
          <w:lang w:val="en-US"/>
        </w:rPr>
        <w:t>the</w:t>
      </w:r>
      <w:r w:rsidR="004C386F">
        <w:rPr>
          <w:rFonts w:ascii="Times New Roman" w:hAnsi="Times New Roman" w:cs="Times New Roman"/>
          <w:lang w:val="en-US"/>
        </w:rPr>
        <w:t xml:space="preserve"> </w:t>
      </w:r>
      <w:r w:rsidR="00BE7D0E">
        <w:rPr>
          <w:rFonts w:ascii="Times New Roman" w:hAnsi="Times New Roman" w:cs="Times New Roman"/>
          <w:lang w:val="en-US"/>
        </w:rPr>
        <w:t xml:space="preserve">broadcast transmission does not </w:t>
      </w:r>
      <w:r w:rsidR="004C386F">
        <w:rPr>
          <w:rFonts w:ascii="Times New Roman" w:hAnsi="Times New Roman" w:cs="Times New Roman"/>
          <w:lang w:val="en-US"/>
        </w:rPr>
        <w:t xml:space="preserve">affect </w:t>
      </w:r>
      <w:r w:rsidR="00CD3EC9">
        <w:rPr>
          <w:rFonts w:ascii="Times New Roman" w:hAnsi="Times New Roman" w:cs="Times New Roman"/>
          <w:lang w:val="en-US"/>
        </w:rPr>
        <w:t>any channel access related</w:t>
      </w:r>
      <w:r w:rsidR="00DD3E26">
        <w:rPr>
          <w:rFonts w:ascii="Times New Roman" w:hAnsi="Times New Roman" w:cs="Times New Roman"/>
          <w:lang w:val="en-US"/>
        </w:rPr>
        <w:t xml:space="preserve"> assumption </w:t>
      </w:r>
      <w:r w:rsidR="00C13152">
        <w:rPr>
          <w:rFonts w:ascii="Times New Roman" w:hAnsi="Times New Roman" w:cs="Times New Roman"/>
          <w:lang w:val="en-US"/>
        </w:rPr>
        <w:t xml:space="preserve">at UE for any UL or DL </w:t>
      </w:r>
      <w:r w:rsidR="00CE6441">
        <w:rPr>
          <w:rFonts w:ascii="Times New Roman" w:hAnsi="Times New Roman" w:cs="Times New Roman"/>
          <w:lang w:val="en-US"/>
        </w:rPr>
        <w:t>transmission.</w:t>
      </w:r>
    </w:p>
    <w:p w14:paraId="0E952FE4" w14:textId="77777777" w:rsidR="00E23376" w:rsidRDefault="00E23376" w:rsidP="00E23376">
      <w:pPr>
        <w:pStyle w:val="BodyText"/>
        <w:rPr>
          <w:rFonts w:ascii="Times New Roman" w:hAnsi="Times New Roman" w:cs="Times New Roman"/>
          <w:sz w:val="22"/>
          <w:szCs w:val="24"/>
          <w:lang w:val="de-DE"/>
        </w:rPr>
      </w:pPr>
    </w:p>
    <w:p w14:paraId="6CD967E3" w14:textId="35F217D1" w:rsidR="00DE3B92" w:rsidRDefault="00DE3B92" w:rsidP="00DE3B92">
      <w:pPr>
        <w:pStyle w:val="Heading2"/>
      </w:pPr>
      <w:r>
        <w:t>2.</w:t>
      </w:r>
      <w:r w:rsidR="00B12592">
        <w:t>3</w:t>
      </w:r>
      <w:r>
        <w:t>.1</w:t>
      </w:r>
      <w:r>
        <w:tab/>
        <w:t>Discussion – 1</w:t>
      </w:r>
      <w:r>
        <w:rPr>
          <w:vertAlign w:val="superscript"/>
        </w:rPr>
        <w:t>st</w:t>
      </w:r>
      <w:r>
        <w:t xml:space="preserve"> round</w:t>
      </w:r>
    </w:p>
    <w:p w14:paraId="433CEB26" w14:textId="45343B11" w:rsidR="00DE3B92" w:rsidRDefault="00DE3B92" w:rsidP="00DE3B92">
      <w:pPr>
        <w:rPr>
          <w:rFonts w:ascii="Times" w:eastAsia="Batang" w:hAnsi="Times" w:cs="Times"/>
          <w:b/>
          <w:bCs/>
          <w:sz w:val="22"/>
          <w:szCs w:val="24"/>
        </w:rPr>
      </w:pPr>
      <w:r>
        <w:rPr>
          <w:rFonts w:ascii="Times" w:eastAsia="Batang" w:hAnsi="Times" w:cs="Times"/>
          <w:b/>
          <w:bCs/>
          <w:sz w:val="22"/>
          <w:szCs w:val="24"/>
          <w:highlight w:val="yellow"/>
          <w:u w:val="single"/>
        </w:rPr>
        <w:t xml:space="preserve">Proposal </w:t>
      </w:r>
      <w:r w:rsidR="00B12592">
        <w:rPr>
          <w:rFonts w:ascii="Times" w:eastAsia="Batang" w:hAnsi="Times" w:cs="Times"/>
          <w:b/>
          <w:bCs/>
          <w:sz w:val="22"/>
          <w:szCs w:val="24"/>
          <w:highlight w:val="yellow"/>
          <w:u w:val="single"/>
        </w:rPr>
        <w:t>3</w:t>
      </w:r>
      <w:r>
        <w:rPr>
          <w:rFonts w:ascii="Times" w:eastAsia="Batang" w:hAnsi="Times" w:cs="Times"/>
          <w:b/>
          <w:bCs/>
          <w:sz w:val="22"/>
          <w:szCs w:val="24"/>
          <w:highlight w:val="yellow"/>
          <w:u w:val="single"/>
        </w:rPr>
        <w:t>-1:</w:t>
      </w:r>
      <w:r>
        <w:rPr>
          <w:rFonts w:ascii="Times" w:eastAsia="Batang" w:hAnsi="Times" w:cs="Times"/>
          <w:b/>
          <w:bCs/>
          <w:sz w:val="22"/>
          <w:szCs w:val="24"/>
        </w:rPr>
        <w:t xml:space="preserve"> </w:t>
      </w:r>
    </w:p>
    <w:p w14:paraId="0DF4FE75" w14:textId="07794AD0" w:rsidR="00DE3B92" w:rsidRPr="00B7200E" w:rsidRDefault="00B7200E" w:rsidP="00DE3B92">
      <w:pPr>
        <w:rPr>
          <w:rFonts w:ascii="Times" w:eastAsia="Batang" w:hAnsi="Times" w:cs="Times"/>
          <w:sz w:val="22"/>
          <w:szCs w:val="24"/>
          <w:u w:val="single"/>
        </w:rPr>
      </w:pPr>
      <w:r w:rsidRPr="00B7200E">
        <w:rPr>
          <w:rFonts w:ascii="Times" w:eastAsia="Batang" w:hAnsi="Times" w:cs="Times"/>
          <w:sz w:val="22"/>
          <w:szCs w:val="24"/>
        </w:rPr>
        <w:t>Select one of the following alternatives:</w:t>
      </w:r>
    </w:p>
    <w:p w14:paraId="206D1E34" w14:textId="20FFB890" w:rsidR="00B7200E" w:rsidRPr="00B7200E" w:rsidRDefault="00B7200E" w:rsidP="009857FD">
      <w:pPr>
        <w:pStyle w:val="ListParagraph"/>
        <w:numPr>
          <w:ilvl w:val="0"/>
          <w:numId w:val="65"/>
        </w:numPr>
        <w:rPr>
          <w:rFonts w:ascii="Times New Roman" w:hAnsi="Times New Roman" w:cs="Times New Roman"/>
        </w:rPr>
      </w:pPr>
      <w:r w:rsidRPr="00E73332">
        <w:rPr>
          <w:rFonts w:ascii="Times New Roman" w:hAnsi="Times New Roman" w:cs="Times New Roman"/>
          <w:b/>
          <w:bCs/>
          <w:szCs w:val="24"/>
          <w:lang w:val="de-DE"/>
        </w:rPr>
        <w:t>Alt-</w:t>
      </w:r>
      <w:r>
        <w:rPr>
          <w:rFonts w:ascii="Times New Roman" w:hAnsi="Times New Roman" w:cs="Times New Roman"/>
          <w:b/>
          <w:bCs/>
          <w:szCs w:val="24"/>
          <w:lang w:val="de-DE"/>
        </w:rPr>
        <w:t>A</w:t>
      </w:r>
      <w:r w:rsidRPr="00E73332">
        <w:rPr>
          <w:rFonts w:ascii="Times New Roman" w:hAnsi="Times New Roman" w:cs="Times New Roman"/>
          <w:b/>
          <w:bCs/>
          <w:szCs w:val="24"/>
          <w:lang w:val="de-DE"/>
        </w:rPr>
        <w:t>:</w:t>
      </w:r>
      <w:r>
        <w:rPr>
          <w:rFonts w:ascii="Times New Roman" w:hAnsi="Times New Roman" w:cs="Times New Roman"/>
          <w:szCs w:val="24"/>
          <w:lang w:val="de-DE"/>
        </w:rPr>
        <w:t xml:space="preserve"> </w:t>
      </w:r>
      <w:r>
        <w:rPr>
          <w:rFonts w:ascii="Times New Roman" w:hAnsi="Times New Roman" w:cs="Times New Roman"/>
        </w:rPr>
        <w:t>In semi-static channel access mode, a DL transmission burst based on sharing of a UE initiated COT corresponding to a UE FFP, shall include </w:t>
      </w:r>
      <w:r w:rsidRPr="000F5A1B">
        <w:rPr>
          <w:rFonts w:ascii="Times New Roman" w:hAnsi="Times New Roman" w:cs="Times New Roman"/>
          <w:color w:val="FF0000"/>
          <w:lang w:val="en-US"/>
        </w:rPr>
        <w:t>on</w:t>
      </w:r>
      <w:r>
        <w:rPr>
          <w:rFonts w:ascii="Times New Roman" w:hAnsi="Times New Roman" w:cs="Times New Roman"/>
          <w:color w:val="FF0000"/>
          <w:lang w:val="en-US"/>
        </w:rPr>
        <w:t>ly</w:t>
      </w:r>
      <w:r>
        <w:rPr>
          <w:rFonts w:ascii="Times New Roman" w:hAnsi="Times New Roman" w:cs="Times New Roman"/>
        </w:rPr>
        <w:t xml:space="preserve"> scheduled DL transmission or a DCI intended for the UE that initiated that FFP.</w:t>
      </w:r>
    </w:p>
    <w:p w14:paraId="0AC1E079" w14:textId="665AC570" w:rsidR="00AB5D47" w:rsidRPr="001428E3" w:rsidRDefault="00AB5D47" w:rsidP="009857FD">
      <w:pPr>
        <w:pStyle w:val="ListParagraph"/>
        <w:numPr>
          <w:ilvl w:val="1"/>
          <w:numId w:val="65"/>
        </w:numPr>
        <w:rPr>
          <w:rFonts w:ascii="Times New Roman" w:hAnsi="Times New Roman" w:cs="Times New Roman"/>
          <w:color w:val="0070C0"/>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Intel, HW/</w:t>
      </w:r>
      <w:proofErr w:type="spellStart"/>
      <w:r w:rsidRPr="001428E3">
        <w:rPr>
          <w:rFonts w:ascii="Times New Roman" w:hAnsi="Times New Roman" w:cs="Times New Roman"/>
          <w:color w:val="0070C0"/>
          <w:lang w:val="en-US"/>
        </w:rPr>
        <w:t>HiSi</w:t>
      </w:r>
      <w:proofErr w:type="spellEnd"/>
      <w:r w:rsidRPr="001428E3">
        <w:rPr>
          <w:rFonts w:ascii="Times New Roman" w:hAnsi="Times New Roman" w:cs="Times New Roman"/>
          <w:color w:val="0070C0"/>
          <w:lang w:val="en-US"/>
        </w:rPr>
        <w:t>, Ericsson, CATT, Apple (If Alt-2a(Alt-B?) is not supported), Len/MOT (1</w:t>
      </w:r>
      <w:r w:rsidRPr="001428E3">
        <w:rPr>
          <w:rFonts w:ascii="Times New Roman" w:hAnsi="Times New Roman" w:cs="Times New Roman"/>
          <w:color w:val="0070C0"/>
          <w:vertAlign w:val="superscript"/>
          <w:lang w:val="en-US"/>
        </w:rPr>
        <w:t>st</w:t>
      </w:r>
      <w:r w:rsidRPr="001428E3">
        <w:rPr>
          <w:rFonts w:ascii="Times New Roman" w:hAnsi="Times New Roman" w:cs="Times New Roman"/>
          <w:color w:val="0070C0"/>
          <w:lang w:val="en-US"/>
        </w:rPr>
        <w:t xml:space="preserve"> </w:t>
      </w:r>
      <w:proofErr w:type="spellStart"/>
      <w:r w:rsidRPr="001428E3">
        <w:rPr>
          <w:rFonts w:ascii="Times New Roman" w:hAnsi="Times New Roman" w:cs="Times New Roman"/>
          <w:color w:val="0070C0"/>
          <w:lang w:val="en-US"/>
        </w:rPr>
        <w:t>prio</w:t>
      </w:r>
      <w:proofErr w:type="spellEnd"/>
      <w:r w:rsidRPr="001428E3">
        <w:rPr>
          <w:rFonts w:ascii="Times New Roman" w:hAnsi="Times New Roman" w:cs="Times New Roman"/>
          <w:color w:val="0070C0"/>
          <w:lang w:val="en-US"/>
        </w:rPr>
        <w:t>)</w:t>
      </w:r>
    </w:p>
    <w:p w14:paraId="0D582D21" w14:textId="77777777" w:rsidR="00B7200E" w:rsidRPr="003E0CA6" w:rsidRDefault="00B7200E" w:rsidP="00AB5D47">
      <w:pPr>
        <w:pStyle w:val="ListParagraph"/>
        <w:ind w:left="1080"/>
        <w:rPr>
          <w:rFonts w:ascii="Times New Roman" w:hAnsi="Times New Roman" w:cs="Times New Roman" w:hint="eastAsia"/>
        </w:rPr>
      </w:pPr>
    </w:p>
    <w:p w14:paraId="152C80C4" w14:textId="77777777" w:rsidR="00B7200E" w:rsidRPr="000F5A1B" w:rsidRDefault="00B7200E" w:rsidP="00B7200E">
      <w:pPr>
        <w:pStyle w:val="ListParagraph"/>
        <w:ind w:left="1080"/>
        <w:rPr>
          <w:rFonts w:ascii="Times New Roman" w:hAnsi="Times New Roman" w:cs="Times New Roman"/>
        </w:rPr>
      </w:pPr>
    </w:p>
    <w:p w14:paraId="6754AACE" w14:textId="77777777" w:rsidR="00B7200E" w:rsidRPr="008B53F0" w:rsidRDefault="00B7200E" w:rsidP="009857FD">
      <w:pPr>
        <w:pStyle w:val="ListParagraph"/>
        <w:numPr>
          <w:ilvl w:val="0"/>
          <w:numId w:val="65"/>
        </w:numPr>
        <w:rPr>
          <w:rFonts w:ascii="Times New Roman" w:hAnsi="Times New Roman" w:cs="Times New Roman"/>
        </w:rPr>
      </w:pPr>
      <w:r w:rsidRPr="00E73332">
        <w:rPr>
          <w:rFonts w:ascii="Times New Roman" w:hAnsi="Times New Roman" w:cs="Times New Roman"/>
          <w:b/>
          <w:bCs/>
          <w:szCs w:val="24"/>
          <w:lang w:val="de-DE"/>
        </w:rPr>
        <w:t>Alt-</w:t>
      </w:r>
      <w:r>
        <w:rPr>
          <w:rFonts w:ascii="Times New Roman" w:hAnsi="Times New Roman" w:cs="Times New Roman"/>
          <w:b/>
          <w:bCs/>
          <w:szCs w:val="24"/>
          <w:lang w:val="de-DE"/>
        </w:rPr>
        <w:t>B</w:t>
      </w:r>
      <w:r w:rsidRPr="00E73332">
        <w:rPr>
          <w:rFonts w:ascii="Times New Roman" w:hAnsi="Times New Roman" w:cs="Times New Roman"/>
          <w:b/>
          <w:bCs/>
          <w:szCs w:val="24"/>
          <w:lang w:val="de-DE"/>
        </w:rPr>
        <w:t>:</w:t>
      </w:r>
      <w:r>
        <w:rPr>
          <w:rFonts w:ascii="Times New Roman" w:hAnsi="Times New Roman" w:cs="Times New Roman"/>
          <w:szCs w:val="24"/>
          <w:lang w:val="de-DE"/>
        </w:rPr>
        <w:t xml:space="preserve"> </w:t>
      </w:r>
      <w:r>
        <w:rPr>
          <w:rFonts w:ascii="Times New Roman" w:hAnsi="Times New Roman" w:cs="Times New Roman"/>
        </w:rPr>
        <w:t>In semi-static channel access mode, a DL transmission burst based on sharing of a UE initiated COT corresponding to a UE FFP, shall include scheduled DL transmission or a DCI intended for the UE that initiated that FFP</w:t>
      </w:r>
      <w:r w:rsidRPr="00486352">
        <w:rPr>
          <w:rFonts w:ascii="Times New Roman" w:hAnsi="Times New Roman" w:cs="Times New Roman"/>
          <w:lang w:val="en-US"/>
        </w:rPr>
        <w:t>.</w:t>
      </w:r>
      <w:r>
        <w:rPr>
          <w:rFonts w:ascii="Times New Roman" w:hAnsi="Times New Roman" w:cs="Times New Roman"/>
          <w:lang w:val="en-US"/>
        </w:rPr>
        <w:t xml:space="preserve"> </w:t>
      </w:r>
    </w:p>
    <w:p w14:paraId="3629853E" w14:textId="77777777" w:rsidR="00B7200E" w:rsidRPr="00DB1757" w:rsidRDefault="00B7200E" w:rsidP="009857FD">
      <w:pPr>
        <w:pStyle w:val="ListParagraph"/>
        <w:numPr>
          <w:ilvl w:val="1"/>
          <w:numId w:val="65"/>
        </w:numPr>
        <w:rPr>
          <w:rFonts w:ascii="Times New Roman" w:hAnsi="Times New Roman" w:cs="Times New Roman"/>
        </w:rPr>
      </w:pPr>
      <w:r>
        <w:rPr>
          <w:rFonts w:ascii="Times New Roman" w:hAnsi="Times New Roman" w:cs="Times New Roman"/>
          <w:lang w:val="en-US"/>
        </w:rPr>
        <w:t>A</w:t>
      </w:r>
      <w:r w:rsidRPr="000C2480">
        <w:rPr>
          <w:rFonts w:ascii="Times New Roman" w:hAnsi="Times New Roman" w:cs="Times New Roman"/>
          <w:bCs/>
          <w:lang w:val="de-DE"/>
        </w:rPr>
        <w:t xml:space="preserve"> DL transmission to any other UE in the cell than the COT initiating UE and/or</w:t>
      </w:r>
      <w:r>
        <w:rPr>
          <w:rFonts w:ascii="Times New Roman" w:hAnsi="Times New Roman" w:cs="Times New Roman"/>
          <w:bCs/>
          <w:lang w:val="de-DE"/>
        </w:rPr>
        <w:t xml:space="preserve"> a</w:t>
      </w:r>
      <w:r w:rsidRPr="000C2480">
        <w:rPr>
          <w:rFonts w:ascii="Times New Roman" w:hAnsi="Times New Roman" w:cs="Times New Roman"/>
          <w:bCs/>
          <w:lang w:val="de-DE"/>
        </w:rPr>
        <w:t xml:space="preserve"> broadcast transmission </w:t>
      </w:r>
      <w:r>
        <w:rPr>
          <w:rFonts w:ascii="Times New Roman" w:hAnsi="Times New Roman" w:cs="Times New Roman"/>
          <w:bCs/>
          <w:lang w:val="de-DE"/>
        </w:rPr>
        <w:t>can be additionally included in the DL transmission burst if the gNB fulfills the follwong condition:</w:t>
      </w:r>
    </w:p>
    <w:p w14:paraId="71E95E48" w14:textId="43554E5A" w:rsidR="00B7200E" w:rsidRPr="00AB5D47" w:rsidRDefault="00B7200E" w:rsidP="009857FD">
      <w:pPr>
        <w:pStyle w:val="ListParagraph"/>
        <w:numPr>
          <w:ilvl w:val="2"/>
          <w:numId w:val="65"/>
        </w:numPr>
        <w:rPr>
          <w:rFonts w:ascii="Times New Roman" w:hAnsi="Times New Roman" w:cs="Times New Roman"/>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3AABA56B" w14:textId="7825FFE9" w:rsidR="00AB5D47" w:rsidRPr="009803B5" w:rsidRDefault="00AB5D47" w:rsidP="009857FD">
      <w:pPr>
        <w:pStyle w:val="ListParagraph"/>
        <w:numPr>
          <w:ilvl w:val="1"/>
          <w:numId w:val="65"/>
        </w:numPr>
        <w:rPr>
          <w:rFonts w:ascii="Times New Roman" w:hAnsi="Times New Roman" w:cs="Times New Roman"/>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Ericsson, [</w:t>
      </w:r>
      <w:proofErr w:type="gramStart"/>
      <w:r w:rsidRPr="001428E3">
        <w:rPr>
          <w:rFonts w:ascii="Times New Roman" w:hAnsi="Times New Roman" w:cs="Times New Roman"/>
          <w:color w:val="0070C0"/>
          <w:lang w:val="en-US"/>
        </w:rPr>
        <w:t>Apple?,</w:t>
      </w:r>
      <w:proofErr w:type="gramEnd"/>
      <w:r w:rsidRPr="001428E3">
        <w:rPr>
          <w:rFonts w:ascii="Times New Roman" w:hAnsi="Times New Roman" w:cs="Times New Roman"/>
          <w:color w:val="0070C0"/>
          <w:lang w:val="en-US"/>
        </w:rPr>
        <w:t xml:space="preserve"> Nokia/NSB?, FW?, WILUS?, Sharp?, DCM?, LG?]</w:t>
      </w:r>
    </w:p>
    <w:p w14:paraId="64D77F29" w14:textId="77777777" w:rsidR="009803B5" w:rsidRPr="00AB5D47" w:rsidRDefault="009803B5" w:rsidP="009803B5">
      <w:pPr>
        <w:pStyle w:val="ListParagraph"/>
        <w:ind w:left="1080"/>
        <w:rPr>
          <w:rFonts w:ascii="Times New Roman" w:hAnsi="Times New Roman" w:cs="Times New Roman" w:hint="eastAsia"/>
        </w:rPr>
      </w:pPr>
    </w:p>
    <w:p w14:paraId="65F9FB2C" w14:textId="38513922" w:rsidR="00DE3B92" w:rsidRDefault="009803B5" w:rsidP="009857FD">
      <w:pPr>
        <w:pStyle w:val="ListParagraph"/>
        <w:numPr>
          <w:ilvl w:val="0"/>
          <w:numId w:val="65"/>
        </w:numPr>
        <w:rPr>
          <w:rFonts w:ascii="Times" w:eastAsiaTheme="minorEastAsia" w:hAnsi="Times" w:cs="Times"/>
          <w:lang w:val="en-US" w:eastAsia="zh-CN" w:bidi="hi-IN"/>
        </w:rPr>
      </w:pPr>
      <w:r w:rsidRPr="00217514">
        <w:rPr>
          <w:rFonts w:ascii="Times New Roman" w:hAnsi="Times New Roman" w:cs="Times New Roman"/>
          <w:b/>
          <w:bCs/>
          <w:lang w:val="en-US"/>
        </w:rPr>
        <w:t>Alt</w:t>
      </w:r>
      <w:r w:rsidRPr="00217514">
        <w:rPr>
          <w:rFonts w:ascii="Times New Roman" w:hAnsi="Times New Roman" w:cs="Times New Roman"/>
          <w:b/>
          <w:bCs/>
        </w:rPr>
        <w:t>-</w:t>
      </w:r>
      <w:r w:rsidRPr="00217514">
        <w:rPr>
          <w:rFonts w:ascii="Times New Roman" w:eastAsiaTheme="minorEastAsia" w:hAnsi="Times New Roman" w:cs="Times New Roman" w:hint="eastAsia"/>
          <w:b/>
          <w:bCs/>
          <w:lang w:val="en-US" w:eastAsia="zh-CN"/>
        </w:rPr>
        <w:t>2</w:t>
      </w:r>
      <w:r w:rsidR="001428E3">
        <w:rPr>
          <w:rFonts w:ascii="Times New Roman" w:eastAsiaTheme="minorEastAsia" w:hAnsi="Times New Roman" w:cs="Times New Roman"/>
          <w:b/>
          <w:bCs/>
          <w:lang w:val="en-US" w:eastAsia="zh-CN"/>
        </w:rPr>
        <w:t>(a/b/c/d/e/f)</w:t>
      </w:r>
      <w:r w:rsidRPr="00217514">
        <w:rPr>
          <w:rFonts w:ascii="Times New Roman" w:eastAsiaTheme="minorEastAsia" w:hAnsi="Times New Roman" w:cs="Times New Roman"/>
          <w:b/>
          <w:bCs/>
          <w:lang w:val="en-US" w:eastAsia="zh-CN"/>
        </w:rPr>
        <w:t>:</w:t>
      </w:r>
      <w:r>
        <w:rPr>
          <w:rFonts w:ascii="Times New Roman" w:eastAsiaTheme="minorEastAsia" w:hAnsi="Times New Roman" w:cs="Times New Roman"/>
          <w:lang w:val="en-US" w:eastAsia="zh-CN"/>
        </w:rPr>
        <w:t xml:space="preserve"> </w:t>
      </w:r>
      <w:r w:rsidR="00F57278">
        <w:rPr>
          <w:rFonts w:ascii="Times New Roman" w:hAnsi="Times New Roman" w:cs="Times New Roman"/>
        </w:rPr>
        <w:t>In semi-static channel access mode, a DL transmission burst based on sharing of a UE initiated COT corresponding to a UE FFP, </w:t>
      </w:r>
      <w:r w:rsidR="00F57278">
        <w:rPr>
          <w:rFonts w:ascii="Times New Roman" w:hAnsi="Times New Roman" w:cs="Times New Roman"/>
          <w:bCs/>
          <w:lang w:val="de-DE"/>
        </w:rPr>
        <w:t xml:space="preserve">in addiiton to </w:t>
      </w:r>
      <w:r w:rsidR="00F57278">
        <w:rPr>
          <w:rFonts w:ascii="Times New Roman" w:hAnsi="Times New Roman" w:cs="Times New Roman"/>
        </w:rPr>
        <w:t xml:space="preserve">scheduled DL transmission or a DCI intended for the UE </w:t>
      </w:r>
      <w:r w:rsidR="00F57278" w:rsidRPr="001F777B">
        <w:rPr>
          <w:rFonts w:ascii="Times New Roman" w:hAnsi="Times New Roman" w:cs="Times New Roman"/>
        </w:rPr>
        <w:t>that initiated that FFP</w:t>
      </w:r>
      <w:r w:rsidR="00F57278" w:rsidRPr="001F777B">
        <w:rPr>
          <w:rFonts w:ascii="Times New Roman" w:hAnsi="Times New Roman" w:cs="Times New Roman"/>
          <w:lang w:val="en-US"/>
        </w:rPr>
        <w:t>,</w:t>
      </w:r>
      <w:r w:rsidR="00F57278" w:rsidRPr="001F777B">
        <w:rPr>
          <w:rFonts w:ascii="Times New Roman" w:hAnsi="Times New Roman" w:cs="Times New Roman"/>
          <w:bCs/>
          <w:lang w:val="de-DE"/>
        </w:rPr>
        <w:t xml:space="preserve"> can include DL transmission to any other UE in the cell than the COT initiating UE and/or broadcast transmission while</w:t>
      </w:r>
      <w:r w:rsidR="00F57278" w:rsidRPr="00FB6660">
        <w:rPr>
          <w:rFonts w:ascii="Times New Roman" w:hAnsi="Times New Roman" w:cs="Times New Roman"/>
          <w:bCs/>
          <w:lang w:val="de-DE"/>
        </w:rPr>
        <w:t xml:space="preserve"> ensuring that the COT initiated by the UE is not shared by any other UE in the cell for any UL transmission</w:t>
      </w:r>
      <w:r w:rsidR="00217514">
        <w:rPr>
          <w:rFonts w:ascii="Times New Roman" w:hAnsi="Times New Roman" w:cs="Times New Roman"/>
          <w:bCs/>
          <w:lang w:val="de-DE"/>
        </w:rPr>
        <w:t>.</w:t>
      </w:r>
    </w:p>
    <w:p w14:paraId="576D4FA8" w14:textId="77777777" w:rsidR="00B7200E" w:rsidRPr="00F75D2A" w:rsidRDefault="00B7200E" w:rsidP="009857FD">
      <w:pPr>
        <w:pStyle w:val="ListParagraph"/>
        <w:numPr>
          <w:ilvl w:val="1"/>
          <w:numId w:val="65"/>
        </w:numPr>
        <w:rPr>
          <w:rFonts w:ascii="Times New Roman" w:hAnsi="Times New Roman" w:cs="Times New Roman"/>
        </w:rPr>
      </w:pPr>
      <w:r w:rsidRPr="00994F1D">
        <w:rPr>
          <w:rFonts w:ascii="Times New Roman" w:hAnsi="Times New Roman" w:cs="Times New Roman"/>
          <w:b/>
          <w:lang w:val="de-DE"/>
        </w:rPr>
        <w:t>Alt-2a:</w:t>
      </w:r>
      <w:r w:rsidRPr="00F75D2A">
        <w:rPr>
          <w:rFonts w:ascii="Times New Roman" w:hAnsi="Times New Roman" w:cs="Times New Roman"/>
          <w:bCs/>
          <w:lang w:val="de-DE"/>
        </w:rPr>
        <w:t xml:space="preserve"> It is gNB’s responsbility to ensure that COT initiated by the UE is not shared by any other UE in the cell for any UL transmission.</w:t>
      </w:r>
    </w:p>
    <w:p w14:paraId="1795C75C" w14:textId="77777777" w:rsidR="00B7200E" w:rsidRPr="001428E3" w:rsidRDefault="00B7200E" w:rsidP="009857FD">
      <w:pPr>
        <w:pStyle w:val="ListParagraph"/>
        <w:numPr>
          <w:ilvl w:val="2"/>
          <w:numId w:val="65"/>
        </w:numPr>
        <w:rPr>
          <w:rFonts w:ascii="Times New Roman" w:hAnsi="Times New Roman" w:cs="Times New Roman"/>
          <w:color w:val="0070C0"/>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Apple, Nokia/NSB, FW, WILUS, Sharp, DCM</w:t>
      </w:r>
    </w:p>
    <w:p w14:paraId="680DDA67" w14:textId="77777777" w:rsidR="00B7200E" w:rsidRPr="00F75D2A" w:rsidRDefault="00B7200E" w:rsidP="009857FD">
      <w:pPr>
        <w:pStyle w:val="ListParagraph"/>
        <w:numPr>
          <w:ilvl w:val="1"/>
          <w:numId w:val="65"/>
        </w:numPr>
        <w:rPr>
          <w:rFonts w:ascii="Times New Roman" w:hAnsi="Times New Roman" w:cs="Times New Roman"/>
        </w:rPr>
      </w:pPr>
      <w:r w:rsidRPr="00994F1D">
        <w:rPr>
          <w:rFonts w:ascii="Times New Roman" w:hAnsi="Times New Roman" w:cs="Times New Roman"/>
          <w:b/>
          <w:lang w:val="de-DE"/>
        </w:rPr>
        <w:t>Alt-2b:</w:t>
      </w:r>
      <w:r w:rsidRPr="00F75D2A">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76809448" w14:textId="77777777" w:rsidR="00B7200E" w:rsidRPr="001428E3" w:rsidRDefault="00B7200E" w:rsidP="009857FD">
      <w:pPr>
        <w:pStyle w:val="ListParagraph"/>
        <w:numPr>
          <w:ilvl w:val="2"/>
          <w:numId w:val="65"/>
        </w:numPr>
        <w:rPr>
          <w:rFonts w:ascii="Times New Roman" w:hAnsi="Times New Roman" w:cs="Times New Roman"/>
          <w:color w:val="0070C0"/>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sidRPr="001428E3">
        <w:rPr>
          <w:rFonts w:ascii="Times New Roman" w:hAnsi="Times New Roman" w:cs="Times New Roman"/>
          <w:color w:val="0070C0"/>
          <w:lang w:val="sv-SE"/>
        </w:rPr>
        <w:t>LG</w:t>
      </w:r>
    </w:p>
    <w:p w14:paraId="3DC57974" w14:textId="77777777" w:rsidR="00B7200E" w:rsidRPr="00F75D2A" w:rsidRDefault="00B7200E" w:rsidP="009857FD">
      <w:pPr>
        <w:numPr>
          <w:ilvl w:val="1"/>
          <w:numId w:val="65"/>
        </w:numPr>
        <w:spacing w:afterLines="50" w:after="120" w:line="240" w:lineRule="auto"/>
        <w:jc w:val="both"/>
        <w:rPr>
          <w:rFonts w:ascii="Times New Roman" w:hAnsi="Times New Roman" w:cs="Times New Roman"/>
          <w:sz w:val="22"/>
        </w:rPr>
      </w:pPr>
      <w:r w:rsidRPr="00A72368">
        <w:rPr>
          <w:rFonts w:ascii="Times New Roman" w:hAnsi="Times New Roman" w:cs="Times New Roman"/>
          <w:b/>
          <w:bCs/>
          <w:sz w:val="22"/>
        </w:rPr>
        <w:t>Alt-2</w:t>
      </w:r>
      <w:r>
        <w:rPr>
          <w:rFonts w:ascii="Times New Roman" w:hAnsi="Times New Roman" w:cs="Times New Roman"/>
          <w:b/>
          <w:bCs/>
          <w:sz w:val="22"/>
        </w:rPr>
        <w:t>c</w:t>
      </w:r>
      <w:r w:rsidRPr="00A72368">
        <w:rPr>
          <w:rFonts w:ascii="Times New Roman" w:hAnsi="Times New Roman" w:cs="Times New Roman"/>
          <w:b/>
          <w:bCs/>
          <w:sz w:val="22"/>
        </w:rPr>
        <w:t>:</w:t>
      </w:r>
      <w:r w:rsidRPr="00F75D2A">
        <w:rPr>
          <w:rFonts w:ascii="Times New Roman" w:hAnsi="Times New Roman" w:cs="Times New Roman"/>
          <w:sz w:val="22"/>
        </w:rPr>
        <w:t xml:space="preserve"> Using one of the following options:</w:t>
      </w:r>
    </w:p>
    <w:p w14:paraId="5BD1352D" w14:textId="77777777" w:rsidR="00B7200E" w:rsidRDefault="00B7200E" w:rsidP="009857FD">
      <w:pPr>
        <w:numPr>
          <w:ilvl w:val="2"/>
          <w:numId w:val="65"/>
        </w:numPr>
        <w:spacing w:afterLines="50" w:after="120" w:line="240" w:lineRule="auto"/>
        <w:jc w:val="both"/>
        <w:rPr>
          <w:rFonts w:ascii="Times New Roman" w:hAnsi="Times New Roman" w:cs="Times New Roman"/>
          <w:sz w:val="22"/>
        </w:rPr>
      </w:pPr>
      <w:r w:rsidRPr="00F75D2A">
        <w:rPr>
          <w:rFonts w:ascii="Times New Roman" w:hAnsi="Times New Roman" w:cs="Times New Roman"/>
          <w:sz w:val="22"/>
        </w:rPr>
        <w:t xml:space="preserve">Option 1: Explicit </w:t>
      </w:r>
      <w:r w:rsidRPr="00F75D2A">
        <w:rPr>
          <w:rFonts w:ascii="Times New Roman" w:hAnsi="Times New Roman" w:cs="Times New Roman"/>
          <w:sz w:val="22"/>
          <w:lang w:eastAsia="zh-CN"/>
        </w:rPr>
        <w:t>gNB-to-UE COT sharing</w:t>
      </w:r>
      <w:r w:rsidRPr="00F75D2A">
        <w:rPr>
          <w:rFonts w:ascii="Times New Roman" w:hAnsi="Times New Roman" w:cs="Times New Roman"/>
          <w:b/>
          <w:bCs/>
          <w:i/>
          <w:iCs/>
          <w:sz w:val="22"/>
          <w:lang w:eastAsia="zh-CN"/>
        </w:rPr>
        <w:t xml:space="preserve"> </w:t>
      </w:r>
      <w:r w:rsidRPr="00F75D2A">
        <w:rPr>
          <w:rFonts w:ascii="Times New Roman" w:hAnsi="Times New Roman" w:cs="Times New Roman"/>
          <w:sz w:val="22"/>
        </w:rPr>
        <w:t xml:space="preserve">indication in DCI. </w:t>
      </w:r>
    </w:p>
    <w:p w14:paraId="03F1D79E" w14:textId="77777777" w:rsidR="00B7200E" w:rsidRPr="00F75D2A" w:rsidRDefault="00B7200E" w:rsidP="009857FD">
      <w:pPr>
        <w:numPr>
          <w:ilvl w:val="3"/>
          <w:numId w:val="65"/>
        </w:numPr>
        <w:spacing w:afterLines="50" w:after="120" w:line="240" w:lineRule="auto"/>
        <w:jc w:val="both"/>
        <w:rPr>
          <w:rFonts w:ascii="Times New Roman" w:hAnsi="Times New Roman" w:cs="Times New Roman"/>
          <w:sz w:val="22"/>
        </w:rPr>
      </w:pPr>
      <w:r w:rsidRPr="00F75D2A">
        <w:rPr>
          <w:rFonts w:ascii="Times New Roman" w:hAnsi="Times New Roman" w:cs="Times New Roman"/>
          <w:sz w:val="22"/>
        </w:rPr>
        <w:t xml:space="preserve">gNB uses 1 bit to explicitly indicate to UE whether it has initiated a COT. The 1 bit can be carried in the GC-PDCCH or UE-specific DCI, etc. </w:t>
      </w:r>
    </w:p>
    <w:p w14:paraId="6FE97AD3" w14:textId="77777777" w:rsidR="00B7200E" w:rsidRDefault="00B7200E" w:rsidP="009857FD">
      <w:pPr>
        <w:numPr>
          <w:ilvl w:val="2"/>
          <w:numId w:val="65"/>
        </w:numPr>
        <w:spacing w:afterLines="50" w:after="120" w:line="240" w:lineRule="auto"/>
        <w:jc w:val="both"/>
        <w:rPr>
          <w:rFonts w:ascii="Times New Roman" w:eastAsia="Times New Roman" w:hAnsi="Times New Roman" w:cs="Times New Roman"/>
          <w:sz w:val="22"/>
        </w:rPr>
      </w:pPr>
      <w:r w:rsidRPr="00F75D2A">
        <w:rPr>
          <w:rFonts w:ascii="Times New Roman" w:eastAsia="Times New Roman" w:hAnsi="Times New Roman" w:cs="Times New Roman"/>
          <w:sz w:val="22"/>
        </w:rPr>
        <w:t xml:space="preserve">Option 2: DL signal detection from dedicated positions. </w:t>
      </w:r>
    </w:p>
    <w:p w14:paraId="6B19D3DB" w14:textId="77777777" w:rsidR="00B7200E" w:rsidRPr="00F75D2A" w:rsidRDefault="00B7200E" w:rsidP="009857FD">
      <w:pPr>
        <w:numPr>
          <w:ilvl w:val="3"/>
          <w:numId w:val="65"/>
        </w:numPr>
        <w:spacing w:afterLines="50" w:after="120" w:line="240" w:lineRule="auto"/>
        <w:jc w:val="both"/>
        <w:rPr>
          <w:rFonts w:ascii="Times New Roman" w:eastAsia="Times New Roman" w:hAnsi="Times New Roman" w:cs="Times New Roman"/>
          <w:sz w:val="22"/>
        </w:rPr>
      </w:pPr>
      <w:r w:rsidRPr="00F75D2A">
        <w:rPr>
          <w:rFonts w:ascii="Times New Roman" w:eastAsia="Times New Roman" w:hAnsi="Times New Roman" w:cs="Times New Roman"/>
          <w:sz w:val="22"/>
        </w:rPr>
        <w:lastRenderedPageBreak/>
        <w:t xml:space="preserve">Any DL signal detected at the specific position(s) indicates that gNB has initiated a COT. </w:t>
      </w:r>
      <w:r w:rsidRPr="00F75D2A">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58E16547" w14:textId="77777777" w:rsidR="00B7200E" w:rsidRPr="001428E3" w:rsidRDefault="00B7200E" w:rsidP="009857FD">
      <w:pPr>
        <w:pStyle w:val="ListParagraph"/>
        <w:numPr>
          <w:ilvl w:val="2"/>
          <w:numId w:val="65"/>
        </w:numPr>
        <w:rPr>
          <w:rFonts w:ascii="Times New Roman" w:hAnsi="Times New Roman" w:cs="Times New Roman" w:hint="eastAsia"/>
          <w:color w:val="0070C0"/>
        </w:rPr>
      </w:pPr>
      <w:r w:rsidRPr="001428E3">
        <w:rPr>
          <w:rFonts w:ascii="Times New Roman" w:hAnsi="Times New Roman" w:cs="Times New Roman"/>
          <w:b/>
          <w:bCs/>
          <w:color w:val="0070C0"/>
          <w:lang w:val="en-US"/>
        </w:rPr>
        <w:t xml:space="preserve">Supported by: </w:t>
      </w:r>
      <w:r w:rsidRPr="001428E3">
        <w:rPr>
          <w:rFonts w:ascii="Times New Roman" w:hAnsi="Times New Roman" w:cs="Times New Roman"/>
          <w:color w:val="0070C0"/>
          <w:lang w:val="en-US"/>
        </w:rPr>
        <w:t>vivo</w:t>
      </w:r>
    </w:p>
    <w:p w14:paraId="59F74436" w14:textId="77777777" w:rsidR="00B7200E" w:rsidRPr="00F75D2A" w:rsidRDefault="00B7200E" w:rsidP="009857FD">
      <w:pPr>
        <w:numPr>
          <w:ilvl w:val="1"/>
          <w:numId w:val="65"/>
        </w:numPr>
        <w:spacing w:afterLines="50" w:after="120" w:line="240" w:lineRule="auto"/>
        <w:jc w:val="both"/>
        <w:rPr>
          <w:rFonts w:ascii="Times New Roman" w:hAnsi="Times New Roman" w:cs="Times New Roman"/>
          <w:sz w:val="22"/>
        </w:rPr>
      </w:pPr>
      <w:r w:rsidRPr="00A72368">
        <w:rPr>
          <w:rFonts w:ascii="Times New Roman" w:hAnsi="Times New Roman" w:cs="Times New Roman"/>
          <w:b/>
          <w:bCs/>
          <w:sz w:val="22"/>
        </w:rPr>
        <w:t>Alt-2</w:t>
      </w:r>
      <w:r>
        <w:rPr>
          <w:rFonts w:ascii="Times New Roman" w:hAnsi="Times New Roman" w:cs="Times New Roman"/>
          <w:b/>
          <w:bCs/>
          <w:sz w:val="22"/>
        </w:rPr>
        <w:t>d</w:t>
      </w:r>
      <w:r w:rsidRPr="00A72368">
        <w:rPr>
          <w:rFonts w:ascii="Times New Roman" w:hAnsi="Times New Roman" w:cs="Times New Roman"/>
          <w:b/>
          <w:bCs/>
          <w:sz w:val="22"/>
        </w:rPr>
        <w:t>:</w:t>
      </w:r>
      <w:r w:rsidRPr="00F75D2A">
        <w:rPr>
          <w:rFonts w:ascii="Times New Roman" w:hAnsi="Times New Roman" w:cs="Times New Roman"/>
          <w:sz w:val="22"/>
        </w:rPr>
        <w:t xml:space="preserve"> Using one of the following options:</w:t>
      </w:r>
    </w:p>
    <w:p w14:paraId="7E00A946" w14:textId="77777777" w:rsidR="00B7200E" w:rsidRPr="00F75D2A" w:rsidRDefault="00B7200E" w:rsidP="009857FD">
      <w:pPr>
        <w:pStyle w:val="ListParagraph"/>
        <w:numPr>
          <w:ilvl w:val="2"/>
          <w:numId w:val="65"/>
        </w:numPr>
        <w:rPr>
          <w:rFonts w:ascii="Times New Roman" w:hAnsi="Times New Roman" w:cs="Times New Roman"/>
        </w:rPr>
      </w:pPr>
      <w:r w:rsidRPr="00F75D2A">
        <w:rPr>
          <w:rFonts w:ascii="Times New Roman" w:eastAsia="Times New Roman" w:hAnsi="Times New Roman" w:cs="Times New Roman"/>
          <w:lang w:val="en-US" w:eastAsia="zh-CN"/>
        </w:rPr>
        <w:t xml:space="preserve">Option 1: A UE assumes gNB has initiated a COT if the UE receives explicit indication in DCI 2_0. </w:t>
      </w:r>
    </w:p>
    <w:p w14:paraId="7A6AE494" w14:textId="77777777" w:rsidR="00B7200E" w:rsidRPr="00F75D2A" w:rsidRDefault="00B7200E" w:rsidP="009857FD">
      <w:pPr>
        <w:pStyle w:val="ListParagraph"/>
        <w:numPr>
          <w:ilvl w:val="2"/>
          <w:numId w:val="65"/>
        </w:numPr>
        <w:rPr>
          <w:rFonts w:ascii="Times New Roman" w:hAnsi="Times New Roman" w:cs="Times New Roman"/>
        </w:rPr>
      </w:pPr>
      <w:r w:rsidRPr="00F75D2A">
        <w:rPr>
          <w:rFonts w:ascii="Times New Roman" w:eastAsiaTheme="minorEastAsia" w:hAnsi="Times New Roman" w:cs="Times New Roman"/>
          <w:lang w:val="en-US" w:eastAsia="zh-CN"/>
        </w:rPr>
        <w:t xml:space="preserve">Option 2: </w:t>
      </w:r>
      <w:r w:rsidRPr="00F75D2A">
        <w:rPr>
          <w:rFonts w:ascii="Times New Roman" w:eastAsia="Times New Roman" w:hAnsi="Times New Roman" w:cs="Times New Roman"/>
          <w:lang w:val="en-US" w:eastAsia="zh-CN"/>
        </w:rPr>
        <w:t>A UE assumes gNB has initiated a COT if the UE detects DL transmission at the beginning of gNB FFP.  </w:t>
      </w:r>
    </w:p>
    <w:p w14:paraId="71CFEF3C" w14:textId="77777777" w:rsidR="00B7200E" w:rsidRPr="001428E3" w:rsidRDefault="00B7200E" w:rsidP="009857FD">
      <w:pPr>
        <w:pStyle w:val="ListParagraph"/>
        <w:numPr>
          <w:ilvl w:val="2"/>
          <w:numId w:val="65"/>
        </w:numPr>
        <w:rPr>
          <w:rFonts w:ascii="Times New Roman" w:hAnsi="Times New Roman" w:cs="Times New Roman" w:hint="eastAsia"/>
          <w:color w:val="0070C0"/>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sidRPr="001428E3">
        <w:rPr>
          <w:rFonts w:ascii="Times New Roman" w:eastAsia="Times New Roman" w:hAnsi="Times New Roman" w:cs="Times New Roman"/>
          <w:color w:val="0070C0"/>
          <w:lang w:val="en-US" w:eastAsia="zh-CN"/>
        </w:rPr>
        <w:t>Samsung</w:t>
      </w:r>
    </w:p>
    <w:p w14:paraId="5119B92C" w14:textId="77777777" w:rsidR="00B7200E" w:rsidRPr="00F75D2A" w:rsidRDefault="00B7200E" w:rsidP="009857FD">
      <w:pPr>
        <w:pStyle w:val="ListParagraph"/>
        <w:numPr>
          <w:ilvl w:val="1"/>
          <w:numId w:val="65"/>
        </w:numPr>
        <w:rPr>
          <w:rFonts w:ascii="Times New Roman" w:hAnsi="Times New Roman" w:cs="Times New Roman"/>
        </w:rPr>
      </w:pPr>
      <w:r w:rsidRPr="00A72368">
        <w:rPr>
          <w:rFonts w:ascii="Times New Roman" w:eastAsia="Times New Roman" w:hAnsi="Times New Roman" w:cs="Times New Roman"/>
          <w:b/>
          <w:bCs/>
          <w:lang w:val="de-DE"/>
        </w:rPr>
        <w:t>Alt-2</w:t>
      </w:r>
      <w:r>
        <w:rPr>
          <w:rFonts w:ascii="Times New Roman" w:eastAsia="Times New Roman" w:hAnsi="Times New Roman" w:cs="Times New Roman"/>
          <w:b/>
          <w:bCs/>
          <w:lang w:val="de-DE"/>
        </w:rPr>
        <w:t>e</w:t>
      </w:r>
      <w:r w:rsidRPr="00A72368">
        <w:rPr>
          <w:rFonts w:ascii="Times New Roman" w:eastAsia="Times New Roman" w:hAnsi="Times New Roman" w:cs="Times New Roman"/>
          <w:b/>
          <w:bCs/>
          <w:lang w:val="de-DE"/>
        </w:rPr>
        <w:t>:</w:t>
      </w:r>
      <w:r w:rsidRPr="00F75D2A">
        <w:rPr>
          <w:rFonts w:ascii="Times New Roman" w:eastAsia="Times New Roman" w:hAnsi="Times New Roman" w:cs="Times New Roman"/>
          <w:lang w:val="de-DE"/>
        </w:rPr>
        <w:t xml:space="preserve"> A group-common DCI at the beginning of a gNB-FFP can indicate whether the COT is a gNB-COT. UE assumes that the gNB has not acquired the COT if it does not detect the group-common DCI</w:t>
      </w:r>
      <w:r>
        <w:rPr>
          <w:rFonts w:ascii="Times New Roman" w:eastAsia="Times New Roman" w:hAnsi="Times New Roman" w:cs="Times New Roman"/>
          <w:lang w:val="de-DE"/>
        </w:rPr>
        <w:t>.</w:t>
      </w:r>
    </w:p>
    <w:p w14:paraId="62E1A7DF" w14:textId="77777777" w:rsidR="00B7200E" w:rsidRPr="001428E3" w:rsidRDefault="00B7200E" w:rsidP="009857FD">
      <w:pPr>
        <w:pStyle w:val="ListParagraph"/>
        <w:numPr>
          <w:ilvl w:val="2"/>
          <w:numId w:val="65"/>
        </w:numPr>
        <w:rPr>
          <w:rFonts w:ascii="Times New Roman" w:hAnsi="Times New Roman" w:cs="Times New Roman" w:hint="eastAsia"/>
          <w:color w:val="0070C0"/>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sidRPr="001428E3">
        <w:rPr>
          <w:rFonts w:ascii="Times New Roman" w:eastAsia="Times New Roman" w:hAnsi="Times New Roman" w:cs="Times New Roman"/>
          <w:color w:val="0070C0"/>
          <w:lang w:val="de-DE"/>
        </w:rPr>
        <w:t>Len/MOT (2nd prio)</w:t>
      </w:r>
    </w:p>
    <w:p w14:paraId="05F1FC84" w14:textId="77777777" w:rsidR="00B7200E" w:rsidRPr="00F75D2A" w:rsidRDefault="00B7200E" w:rsidP="009857FD">
      <w:pPr>
        <w:pStyle w:val="ListParagraph"/>
        <w:numPr>
          <w:ilvl w:val="1"/>
          <w:numId w:val="65"/>
        </w:numPr>
        <w:rPr>
          <w:rFonts w:ascii="Times New Roman" w:hAnsi="Times New Roman" w:cs="Times New Roman"/>
        </w:rPr>
      </w:pPr>
      <w:r w:rsidRPr="00A72368">
        <w:rPr>
          <w:rFonts w:ascii="Times New Roman" w:eastAsia="Times New Roman" w:hAnsi="Times New Roman" w:cs="Times New Roman"/>
          <w:b/>
          <w:bCs/>
          <w:lang w:val="en-GB"/>
        </w:rPr>
        <w:t>Alt-2</w:t>
      </w:r>
      <w:r>
        <w:rPr>
          <w:rFonts w:ascii="Times New Roman" w:eastAsia="Times New Roman" w:hAnsi="Times New Roman" w:cs="Times New Roman"/>
          <w:b/>
          <w:bCs/>
          <w:lang w:val="en-GB"/>
        </w:rPr>
        <w:t>f</w:t>
      </w:r>
      <w:r w:rsidRPr="00A72368">
        <w:rPr>
          <w:rFonts w:ascii="Times New Roman" w:eastAsia="Times New Roman" w:hAnsi="Times New Roman" w:cs="Times New Roman"/>
          <w:b/>
          <w:bCs/>
          <w:lang w:val="en-GB"/>
        </w:rPr>
        <w:t>:</w:t>
      </w:r>
      <w:r w:rsidRPr="00F75D2A">
        <w:rPr>
          <w:rFonts w:ascii="Times New Roman" w:eastAsia="Times New Roman" w:hAnsi="Times New Roman" w:cs="Times New Roman"/>
          <w:lang w:val="en-GB"/>
        </w:rPr>
        <w:t xml:space="preserve"> For a DL transmission based on sharing a UE </w:t>
      </w:r>
      <w:proofErr w:type="spellStart"/>
      <w:r w:rsidRPr="00F75D2A">
        <w:rPr>
          <w:rFonts w:ascii="Times New Roman" w:eastAsia="Times New Roman" w:hAnsi="Times New Roman" w:cs="Times New Roman"/>
          <w:lang w:val="en-GB"/>
        </w:rPr>
        <w:t>intiated</w:t>
      </w:r>
      <w:proofErr w:type="spellEnd"/>
      <w:r w:rsidRPr="00F75D2A">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2F711A03" w14:textId="77777777" w:rsidR="00B7200E" w:rsidRPr="00F75D2A" w:rsidRDefault="00B7200E" w:rsidP="009857FD">
      <w:pPr>
        <w:pStyle w:val="ListParagraph"/>
        <w:numPr>
          <w:ilvl w:val="2"/>
          <w:numId w:val="65"/>
        </w:numPr>
        <w:rPr>
          <w:rFonts w:ascii="Times New Roman" w:hAnsi="Times New Roman" w:cs="Times New Roman"/>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sidRPr="001428E3">
        <w:rPr>
          <w:rFonts w:ascii="Times New Roman" w:eastAsia="Times New Roman" w:hAnsi="Times New Roman" w:cs="Times New Roman"/>
          <w:color w:val="0070C0"/>
          <w:lang w:val="en-GB"/>
        </w:rPr>
        <w:t>MTK</w:t>
      </w:r>
    </w:p>
    <w:p w14:paraId="1F6C709B" w14:textId="77777777" w:rsidR="00DE3B92" w:rsidRDefault="00DE3B92" w:rsidP="00DE3B92">
      <w:pPr>
        <w:pStyle w:val="ListParagraph"/>
        <w:ind w:left="0"/>
        <w:rPr>
          <w:rFonts w:ascii="Times" w:eastAsiaTheme="minorEastAsia" w:hAnsi="Times" w:cs="Times"/>
          <w:lang w:val="en-GB" w:eastAsia="zh-CN" w:bidi="hi-IN"/>
        </w:rPr>
      </w:pPr>
    </w:p>
    <w:p w14:paraId="1E28B623" w14:textId="77777777" w:rsidR="00DE3B92" w:rsidRDefault="00DE3B92" w:rsidP="00DE3B92">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DE3B92" w14:paraId="723AA3A4" w14:textId="77777777" w:rsidTr="00217514">
        <w:tc>
          <w:tcPr>
            <w:tcW w:w="9629" w:type="dxa"/>
            <w:gridSpan w:val="2"/>
          </w:tcPr>
          <w:p w14:paraId="1AE02FAA" w14:textId="77777777" w:rsidR="00DE3B92" w:rsidRDefault="00DE3B92" w:rsidP="0021751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5914328" w14:textId="77777777" w:rsidR="00DE3B92" w:rsidRDefault="00DE3B92" w:rsidP="00217514">
            <w:pPr>
              <w:pStyle w:val="ListParagraph"/>
              <w:ind w:left="0"/>
              <w:rPr>
                <w:rFonts w:ascii="Times New Roman" w:eastAsia="Times New Roman" w:hAnsi="Times New Roman" w:cs="Times New Roman"/>
                <w:b/>
                <w:bCs/>
                <w:szCs w:val="20"/>
                <w:lang w:val="en-US" w:eastAsia="ja-JP"/>
              </w:rPr>
            </w:pPr>
          </w:p>
          <w:p w14:paraId="50CA2A6D" w14:textId="67C5C4A5" w:rsidR="00DE3B92" w:rsidRDefault="00DE3B92" w:rsidP="009857FD">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w:t>
            </w:r>
            <w:r w:rsidR="00BF129E">
              <w:rPr>
                <w:rFonts w:ascii="Times New Roman" w:eastAsia="Times New Roman" w:hAnsi="Times New Roman" w:cs="Times New Roman"/>
                <w:szCs w:val="20"/>
                <w:lang w:val="en-US" w:eastAsia="ja-JP"/>
              </w:rPr>
              <w:t xml:space="preserve">all the alternatives </w:t>
            </w:r>
            <w:r w:rsidR="00C1555B">
              <w:rPr>
                <w:rFonts w:ascii="Times New Roman" w:eastAsia="Times New Roman" w:hAnsi="Times New Roman" w:cs="Times New Roman"/>
                <w:szCs w:val="20"/>
                <w:lang w:val="en-US" w:eastAsia="ja-JP"/>
              </w:rPr>
              <w:t xml:space="preserve">(A/B/2a/2b/2c/2d/2e/2f) </w:t>
            </w:r>
            <w:r w:rsidR="00BF129E">
              <w:rPr>
                <w:rFonts w:ascii="Times New Roman" w:eastAsia="Times New Roman" w:hAnsi="Times New Roman" w:cs="Times New Roman"/>
                <w:szCs w:val="20"/>
                <w:lang w:val="en-US" w:eastAsia="ja-JP"/>
              </w:rPr>
              <w:t>in Proposal</w:t>
            </w:r>
            <w:r w:rsidR="00C1555B">
              <w:rPr>
                <w:rFonts w:ascii="Times New Roman" w:eastAsia="Times New Roman" w:hAnsi="Times New Roman" w:cs="Times New Roman"/>
                <w:szCs w:val="20"/>
                <w:lang w:val="en-US" w:eastAsia="ja-JP"/>
              </w:rPr>
              <w:t xml:space="preserve"> </w:t>
            </w:r>
            <w:r w:rsidR="00705D33">
              <w:rPr>
                <w:rFonts w:ascii="Times New Roman" w:eastAsia="Times New Roman" w:hAnsi="Times New Roman" w:cs="Times New Roman"/>
                <w:szCs w:val="20"/>
                <w:lang w:val="en-US" w:eastAsia="ja-JP"/>
              </w:rPr>
              <w:t>3</w:t>
            </w:r>
            <w:r w:rsidR="00C1555B">
              <w:rPr>
                <w:rFonts w:ascii="Times New Roman" w:eastAsia="Times New Roman" w:hAnsi="Times New Roman" w:cs="Times New Roman"/>
                <w:szCs w:val="20"/>
                <w:lang w:val="en-US" w:eastAsia="ja-JP"/>
              </w:rPr>
              <w:t>-1</w:t>
            </w:r>
            <w:r>
              <w:rPr>
                <w:rFonts w:ascii="Times New Roman" w:eastAsia="Times New Roman" w:hAnsi="Times New Roman" w:cs="Times New Roman"/>
                <w:szCs w:val="20"/>
                <w:lang w:val="en-US" w:eastAsia="ja-JP"/>
              </w:rPr>
              <w:t xml:space="preserve"> above.</w:t>
            </w:r>
          </w:p>
          <w:p w14:paraId="76CA69B7" w14:textId="77777777" w:rsidR="00DE3B92" w:rsidRDefault="00DE3B92" w:rsidP="00217514">
            <w:pPr>
              <w:pStyle w:val="ListParagraph"/>
              <w:ind w:left="360"/>
              <w:rPr>
                <w:rFonts w:ascii="Times New Roman" w:eastAsia="Times New Roman" w:hAnsi="Times New Roman" w:cs="Times New Roman"/>
                <w:szCs w:val="20"/>
                <w:lang w:val="en-US" w:eastAsia="ja-JP"/>
              </w:rPr>
            </w:pPr>
          </w:p>
          <w:p w14:paraId="1B6EA8D9" w14:textId="43C8888A" w:rsidR="00817C87" w:rsidRPr="00817C87" w:rsidRDefault="00DE3B92" w:rsidP="009857FD">
            <w:pPr>
              <w:pStyle w:val="ListParagraph"/>
              <w:numPr>
                <w:ilvl w:val="0"/>
                <w:numId w:val="24"/>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w:t>
            </w:r>
            <w:r w:rsidR="001428E3">
              <w:rPr>
                <w:rFonts w:ascii="Times New Roman" w:eastAsia="Times New Roman" w:hAnsi="Times New Roman" w:cs="Times New Roman"/>
                <w:szCs w:val="20"/>
                <w:lang w:val="en-US" w:eastAsia="ja-JP"/>
              </w:rPr>
              <w:t xml:space="preserve"> </w:t>
            </w:r>
            <w:r w:rsidR="00254F85">
              <w:rPr>
                <w:rFonts w:ascii="Times New Roman" w:eastAsia="Times New Roman" w:hAnsi="Times New Roman" w:cs="Times New Roman"/>
                <w:szCs w:val="20"/>
                <w:lang w:val="en-US" w:eastAsia="ja-JP"/>
              </w:rPr>
              <w:t xml:space="preserve">Please review Moderator analysis and </w:t>
            </w:r>
            <w:r w:rsidR="00DC1E2A">
              <w:rPr>
                <w:rFonts w:ascii="Times New Roman" w:eastAsia="Times New Roman" w:hAnsi="Times New Roman" w:cs="Times New Roman"/>
                <w:szCs w:val="20"/>
                <w:lang w:val="en-US" w:eastAsia="ja-JP"/>
              </w:rPr>
              <w:t>share your view (including agree</w:t>
            </w:r>
            <w:r w:rsidR="00010784">
              <w:rPr>
                <w:rFonts w:ascii="Times New Roman" w:eastAsia="Times New Roman" w:hAnsi="Times New Roman" w:cs="Times New Roman"/>
                <w:szCs w:val="20"/>
                <w:lang w:val="en-US" w:eastAsia="ja-JP"/>
              </w:rPr>
              <w:t>/disagree</w:t>
            </w:r>
            <w:r w:rsidR="00DC1E2A">
              <w:rPr>
                <w:rFonts w:ascii="Times New Roman" w:eastAsia="Times New Roman" w:hAnsi="Times New Roman" w:cs="Times New Roman"/>
                <w:szCs w:val="20"/>
                <w:lang w:val="en-US" w:eastAsia="ja-JP"/>
              </w:rPr>
              <w:t xml:space="preserve"> or additional comments).</w:t>
            </w:r>
          </w:p>
          <w:p w14:paraId="7F504F11" w14:textId="77777777" w:rsidR="00817C87" w:rsidRPr="00817C87" w:rsidRDefault="00817C87" w:rsidP="00817C87">
            <w:pPr>
              <w:pStyle w:val="ListParagraph"/>
              <w:rPr>
                <w:rFonts w:ascii="Times New Roman" w:eastAsia="Times New Roman" w:hAnsi="Times New Roman" w:cs="Times New Roman"/>
                <w:szCs w:val="20"/>
                <w:lang w:val="en-US" w:eastAsia="ja-JP"/>
              </w:rPr>
            </w:pPr>
          </w:p>
          <w:p w14:paraId="3C5F8DC6" w14:textId="1F2A0279" w:rsidR="00DE3B92" w:rsidRPr="000F28C8" w:rsidRDefault="00817C87" w:rsidP="009857FD">
            <w:pPr>
              <w:pStyle w:val="ListParagraph"/>
              <w:numPr>
                <w:ilvl w:val="0"/>
                <w:numId w:val="24"/>
              </w:numPr>
              <w:rPr>
                <w:rFonts w:ascii="Times New Roman" w:eastAsiaTheme="minorEastAsia" w:hAnsi="Times New Roman" w:cs="Times New Roman"/>
                <w:szCs w:val="20"/>
                <w:lang w:val="en-US" w:eastAsia="zh-CN"/>
              </w:rPr>
            </w:pPr>
            <w:r w:rsidRPr="00ED31C2">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w:t>
            </w:r>
            <w:r w:rsidR="00962D4B">
              <w:rPr>
                <w:rFonts w:ascii="Times New Roman" w:eastAsia="Times New Roman" w:hAnsi="Times New Roman" w:cs="Times New Roman"/>
                <w:szCs w:val="20"/>
                <w:lang w:val="en-US" w:eastAsia="ja-JP"/>
              </w:rPr>
              <w:t>Please review</w:t>
            </w:r>
            <w:r w:rsidR="00010784">
              <w:rPr>
                <w:rFonts w:ascii="Times New Roman" w:eastAsia="Times New Roman" w:hAnsi="Times New Roman" w:cs="Times New Roman"/>
                <w:szCs w:val="20"/>
                <w:lang w:val="en-US" w:eastAsia="ja-JP"/>
              </w:rPr>
              <w:t xml:space="preserve"> Moderator recommendation</w:t>
            </w:r>
            <w:r w:rsidR="00962D4B">
              <w:rPr>
                <w:rFonts w:ascii="Times New Roman" w:eastAsia="Times New Roman" w:hAnsi="Times New Roman" w:cs="Times New Roman"/>
                <w:szCs w:val="20"/>
                <w:lang w:val="en-US" w:eastAsia="ja-JP"/>
              </w:rPr>
              <w:t>.</w:t>
            </w:r>
            <w:r w:rsidR="00010784">
              <w:rPr>
                <w:rFonts w:ascii="Times New Roman" w:eastAsia="Times New Roman" w:hAnsi="Times New Roman" w:cs="Times New Roman"/>
                <w:szCs w:val="20"/>
                <w:lang w:val="en-US" w:eastAsia="ja-JP"/>
              </w:rPr>
              <w:t xml:space="preserve"> </w:t>
            </w:r>
            <w:r w:rsidR="000B1840">
              <w:rPr>
                <w:rFonts w:ascii="Times New Roman" w:eastAsia="Times New Roman" w:hAnsi="Times New Roman" w:cs="Times New Roman"/>
                <w:szCs w:val="20"/>
                <w:lang w:val="en-US" w:eastAsia="ja-JP"/>
              </w:rPr>
              <w:t xml:space="preserve">Do you agree that Alt-B covers Alt-2a and Alt-2b (specially </w:t>
            </w:r>
            <w:proofErr w:type="spellStart"/>
            <w:r w:rsidR="000B1840">
              <w:rPr>
                <w:rFonts w:ascii="Times New Roman" w:eastAsia="Times New Roman" w:hAnsi="Times New Roman" w:cs="Times New Roman"/>
                <w:szCs w:val="20"/>
                <w:lang w:val="en-US" w:eastAsia="ja-JP"/>
              </w:rPr>
              <w:t>proponets</w:t>
            </w:r>
            <w:proofErr w:type="spellEnd"/>
            <w:r w:rsidR="000B1840">
              <w:rPr>
                <w:rFonts w:ascii="Times New Roman" w:eastAsia="Times New Roman" w:hAnsi="Times New Roman" w:cs="Times New Roman"/>
                <w:szCs w:val="20"/>
                <w:lang w:val="en-US" w:eastAsia="ja-JP"/>
              </w:rPr>
              <w:t xml:space="preserve"> of these two alternatives)? </w:t>
            </w:r>
            <w:r w:rsidR="000F28C8">
              <w:rPr>
                <w:rFonts w:ascii="Times New Roman" w:eastAsia="Times New Roman" w:hAnsi="Times New Roman" w:cs="Times New Roman"/>
                <w:szCs w:val="20"/>
                <w:lang w:val="en-US" w:eastAsia="ja-JP"/>
              </w:rPr>
              <w:t>Do you agree to focus on Alt-A and Alt-B or not?</w:t>
            </w:r>
          </w:p>
          <w:p w14:paraId="14D57772" w14:textId="77777777" w:rsidR="000F28C8" w:rsidRPr="00FB7325" w:rsidRDefault="000F28C8" w:rsidP="00FB7325">
            <w:pPr>
              <w:rPr>
                <w:rFonts w:ascii="Times New Roman" w:eastAsiaTheme="minorEastAsia" w:hAnsi="Times New Roman" w:cs="Times New Roman"/>
                <w:szCs w:val="20"/>
                <w:lang w:eastAsia="zh-CN"/>
              </w:rPr>
            </w:pPr>
          </w:p>
          <w:p w14:paraId="38CEBE05" w14:textId="686B8F80" w:rsidR="00DE3B92" w:rsidRDefault="00DE3B92" w:rsidP="009857FD">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w:t>
            </w:r>
            <w:r w:rsidR="000F28C8">
              <w:rPr>
                <w:rFonts w:ascii="Times New Roman" w:eastAsia="Times New Roman" w:hAnsi="Times New Roman" w:cs="Times New Roman"/>
                <w:b/>
                <w:bCs/>
                <w:szCs w:val="20"/>
                <w:lang w:val="en-US" w:eastAsia="ja-JP"/>
              </w:rPr>
              <w:t>4</w:t>
            </w:r>
            <w:r>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Please share any other comments if </w:t>
            </w:r>
            <w:r w:rsidR="00873AED">
              <w:rPr>
                <w:rFonts w:ascii="Times New Roman" w:eastAsia="Times New Roman" w:hAnsi="Times New Roman" w:cs="Times New Roman"/>
                <w:szCs w:val="20"/>
                <w:lang w:val="en-US" w:eastAsia="ja-JP"/>
              </w:rPr>
              <w:t>any.</w:t>
            </w:r>
          </w:p>
          <w:p w14:paraId="6E5C9E87" w14:textId="77777777" w:rsidR="00DE3B92" w:rsidRDefault="00DE3B92" w:rsidP="00217514">
            <w:pPr>
              <w:pStyle w:val="ListParagraph"/>
              <w:ind w:left="0"/>
              <w:rPr>
                <w:rFonts w:ascii="Times New Roman" w:eastAsia="Times New Roman" w:hAnsi="Times New Roman" w:cs="Times New Roman"/>
                <w:b/>
                <w:bCs/>
                <w:szCs w:val="20"/>
                <w:lang w:val="en-US" w:eastAsia="ja-JP"/>
              </w:rPr>
            </w:pPr>
          </w:p>
        </w:tc>
      </w:tr>
      <w:tr w:rsidR="00DE3B92" w14:paraId="120BEA15" w14:textId="77777777" w:rsidTr="00217514">
        <w:tc>
          <w:tcPr>
            <w:tcW w:w="1490" w:type="dxa"/>
            <w:shd w:val="clear" w:color="auto" w:fill="BFBFBF" w:themeFill="background1" w:themeFillShade="BF"/>
          </w:tcPr>
          <w:p w14:paraId="4EA4BB7F" w14:textId="77777777" w:rsidR="00DE3B92" w:rsidRDefault="00DE3B92" w:rsidP="0021751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0B9C6CA" w14:textId="77777777" w:rsidR="00DE3B92" w:rsidRDefault="00DE3B92" w:rsidP="0021751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E3B92" w14:paraId="50672E17" w14:textId="77777777" w:rsidTr="00217514">
        <w:tc>
          <w:tcPr>
            <w:tcW w:w="1490" w:type="dxa"/>
          </w:tcPr>
          <w:p w14:paraId="6E1FF208" w14:textId="07B58CC8" w:rsidR="00DE3B92" w:rsidRDefault="00DE3B92" w:rsidP="00217514">
            <w:pPr>
              <w:pStyle w:val="ListParagraph"/>
              <w:ind w:left="0"/>
              <w:rPr>
                <w:rFonts w:ascii="Times New Roman" w:eastAsia="Times New Roman" w:hAnsi="Times New Roman" w:cs="Times New Roman"/>
                <w:szCs w:val="20"/>
                <w:lang w:val="en-US" w:eastAsia="ja-JP"/>
              </w:rPr>
            </w:pPr>
          </w:p>
        </w:tc>
        <w:tc>
          <w:tcPr>
            <w:tcW w:w="8139" w:type="dxa"/>
          </w:tcPr>
          <w:p w14:paraId="46CA0D25" w14:textId="677B7E9F" w:rsidR="00DE3B92" w:rsidRDefault="00DE3B92" w:rsidP="00217514">
            <w:pPr>
              <w:pStyle w:val="ListParagraph"/>
              <w:ind w:left="0"/>
              <w:rPr>
                <w:rFonts w:ascii="Times New Roman" w:eastAsia="Times New Roman" w:hAnsi="Times New Roman" w:cs="Times New Roman"/>
                <w:szCs w:val="20"/>
                <w:lang w:val="en-US" w:eastAsia="ja-JP"/>
              </w:rPr>
            </w:pPr>
          </w:p>
        </w:tc>
      </w:tr>
      <w:tr w:rsidR="00DE3B92" w14:paraId="7420E323" w14:textId="77777777" w:rsidTr="00217514">
        <w:tc>
          <w:tcPr>
            <w:tcW w:w="1490" w:type="dxa"/>
          </w:tcPr>
          <w:p w14:paraId="132011BE" w14:textId="77777777" w:rsidR="00DE3B92" w:rsidRDefault="00DE3B92" w:rsidP="00217514">
            <w:pPr>
              <w:pStyle w:val="ListParagraph"/>
              <w:ind w:left="0"/>
              <w:rPr>
                <w:rFonts w:ascii="Times New Roman" w:eastAsia="Times New Roman" w:hAnsi="Times New Roman" w:cs="Times New Roman"/>
                <w:szCs w:val="20"/>
                <w:lang w:val="en-US" w:eastAsia="ja-JP"/>
              </w:rPr>
            </w:pPr>
          </w:p>
        </w:tc>
        <w:tc>
          <w:tcPr>
            <w:tcW w:w="8139" w:type="dxa"/>
          </w:tcPr>
          <w:p w14:paraId="50555168" w14:textId="77777777" w:rsidR="00DE3B92" w:rsidRDefault="00DE3B92" w:rsidP="00217514">
            <w:pPr>
              <w:pStyle w:val="ListParagraph"/>
              <w:ind w:left="0"/>
              <w:rPr>
                <w:rFonts w:ascii="Times New Roman" w:eastAsia="Times New Roman" w:hAnsi="Times New Roman" w:cs="Times New Roman"/>
                <w:szCs w:val="20"/>
                <w:lang w:val="en-US" w:eastAsia="ja-JP"/>
              </w:rPr>
            </w:pPr>
          </w:p>
        </w:tc>
      </w:tr>
      <w:tr w:rsidR="00DE3B92" w14:paraId="72EC0544" w14:textId="77777777" w:rsidTr="00217514">
        <w:tc>
          <w:tcPr>
            <w:tcW w:w="1490" w:type="dxa"/>
          </w:tcPr>
          <w:p w14:paraId="312CE438" w14:textId="77777777" w:rsidR="00DE3B92" w:rsidRDefault="00DE3B92" w:rsidP="00217514">
            <w:pPr>
              <w:pStyle w:val="ListParagraph"/>
              <w:ind w:left="0"/>
              <w:rPr>
                <w:rFonts w:ascii="Times New Roman" w:eastAsia="Times New Roman" w:hAnsi="Times New Roman" w:cs="Times New Roman"/>
                <w:szCs w:val="20"/>
                <w:lang w:val="en-US" w:eastAsia="ja-JP"/>
              </w:rPr>
            </w:pPr>
          </w:p>
        </w:tc>
        <w:tc>
          <w:tcPr>
            <w:tcW w:w="8139" w:type="dxa"/>
          </w:tcPr>
          <w:p w14:paraId="223C0080" w14:textId="77777777" w:rsidR="00DE3B92" w:rsidRDefault="00DE3B92" w:rsidP="00217514">
            <w:pPr>
              <w:pStyle w:val="ListParagraph"/>
              <w:ind w:left="0"/>
              <w:rPr>
                <w:rFonts w:ascii="Times New Roman" w:eastAsia="Times New Roman" w:hAnsi="Times New Roman" w:cs="Times New Roman"/>
                <w:szCs w:val="20"/>
                <w:lang w:val="en-US" w:eastAsia="ja-JP"/>
              </w:rPr>
            </w:pPr>
          </w:p>
        </w:tc>
      </w:tr>
      <w:tr w:rsidR="00DE3B92" w14:paraId="450D2A96" w14:textId="77777777" w:rsidTr="00217514">
        <w:tc>
          <w:tcPr>
            <w:tcW w:w="1490" w:type="dxa"/>
          </w:tcPr>
          <w:p w14:paraId="67CC64DB" w14:textId="77777777" w:rsidR="00DE3B92" w:rsidRDefault="00DE3B92" w:rsidP="00217514">
            <w:pPr>
              <w:pStyle w:val="ListParagraph"/>
              <w:ind w:left="0"/>
              <w:rPr>
                <w:rFonts w:ascii="Times New Roman" w:eastAsia="Times New Roman" w:hAnsi="Times New Roman" w:cs="Times New Roman"/>
                <w:szCs w:val="20"/>
                <w:lang w:val="en-US" w:eastAsia="ja-JP"/>
              </w:rPr>
            </w:pPr>
          </w:p>
        </w:tc>
        <w:tc>
          <w:tcPr>
            <w:tcW w:w="8139" w:type="dxa"/>
          </w:tcPr>
          <w:p w14:paraId="27460A7D" w14:textId="77777777" w:rsidR="00DE3B92" w:rsidRDefault="00DE3B92" w:rsidP="00217514">
            <w:pPr>
              <w:pStyle w:val="ListParagraph"/>
              <w:ind w:left="0"/>
              <w:rPr>
                <w:rFonts w:ascii="Times New Roman" w:eastAsia="Times New Roman" w:hAnsi="Times New Roman" w:cs="Times New Roman"/>
                <w:szCs w:val="20"/>
                <w:lang w:val="en-US" w:eastAsia="ja-JP"/>
              </w:rPr>
            </w:pPr>
          </w:p>
        </w:tc>
      </w:tr>
      <w:tr w:rsidR="00DE3B92" w14:paraId="012BCFF1" w14:textId="77777777" w:rsidTr="00217514">
        <w:tc>
          <w:tcPr>
            <w:tcW w:w="1490" w:type="dxa"/>
          </w:tcPr>
          <w:p w14:paraId="5EF85D95" w14:textId="77777777" w:rsidR="00DE3B92" w:rsidRDefault="00DE3B92" w:rsidP="00217514">
            <w:pPr>
              <w:pStyle w:val="ListParagraph"/>
              <w:ind w:left="0"/>
              <w:rPr>
                <w:rFonts w:ascii="Times New Roman" w:eastAsia="Times New Roman" w:hAnsi="Times New Roman" w:cs="Times New Roman"/>
                <w:szCs w:val="20"/>
                <w:lang w:val="en-US" w:eastAsia="ja-JP"/>
              </w:rPr>
            </w:pPr>
          </w:p>
        </w:tc>
        <w:tc>
          <w:tcPr>
            <w:tcW w:w="8139" w:type="dxa"/>
          </w:tcPr>
          <w:p w14:paraId="792AFCA9" w14:textId="77777777" w:rsidR="00DE3B92" w:rsidRDefault="00DE3B92" w:rsidP="00217514">
            <w:pPr>
              <w:pStyle w:val="ListParagraph"/>
              <w:ind w:left="0"/>
              <w:rPr>
                <w:rFonts w:ascii="Times New Roman" w:eastAsia="Times New Roman" w:hAnsi="Times New Roman" w:cs="Times New Roman"/>
                <w:szCs w:val="20"/>
                <w:lang w:val="en-US" w:eastAsia="ja-JP"/>
              </w:rPr>
            </w:pPr>
          </w:p>
        </w:tc>
      </w:tr>
      <w:tr w:rsidR="00DE3B92" w14:paraId="0F2E2EF8" w14:textId="77777777" w:rsidTr="00217514">
        <w:tc>
          <w:tcPr>
            <w:tcW w:w="1490" w:type="dxa"/>
          </w:tcPr>
          <w:p w14:paraId="4512867E" w14:textId="77777777" w:rsidR="00DE3B92" w:rsidRDefault="00DE3B92" w:rsidP="00217514">
            <w:pPr>
              <w:pStyle w:val="ListParagraph"/>
              <w:ind w:left="0"/>
              <w:rPr>
                <w:rFonts w:ascii="Times New Roman" w:eastAsia="Times New Roman" w:hAnsi="Times New Roman" w:cs="Times New Roman"/>
                <w:szCs w:val="20"/>
                <w:lang w:val="en-US" w:eastAsia="ja-JP"/>
              </w:rPr>
            </w:pPr>
          </w:p>
        </w:tc>
        <w:tc>
          <w:tcPr>
            <w:tcW w:w="8139" w:type="dxa"/>
          </w:tcPr>
          <w:p w14:paraId="72BE7227" w14:textId="77777777" w:rsidR="00DE3B92" w:rsidRDefault="00DE3B92" w:rsidP="00217514">
            <w:pPr>
              <w:pStyle w:val="ListParagraph"/>
              <w:ind w:left="0"/>
              <w:rPr>
                <w:rFonts w:ascii="Times New Roman" w:eastAsia="Times New Roman" w:hAnsi="Times New Roman" w:cs="Times New Roman"/>
                <w:szCs w:val="20"/>
                <w:lang w:val="en-US" w:eastAsia="ja-JP"/>
              </w:rPr>
            </w:pPr>
          </w:p>
        </w:tc>
      </w:tr>
      <w:tr w:rsidR="00DE3B92" w14:paraId="3C964DF8" w14:textId="77777777" w:rsidTr="00217514">
        <w:tc>
          <w:tcPr>
            <w:tcW w:w="1490" w:type="dxa"/>
          </w:tcPr>
          <w:p w14:paraId="18069B17" w14:textId="77777777" w:rsidR="00DE3B92" w:rsidRDefault="00DE3B92" w:rsidP="00217514">
            <w:pPr>
              <w:pStyle w:val="ListParagraph"/>
              <w:ind w:left="0"/>
              <w:rPr>
                <w:rFonts w:ascii="Times New Roman" w:eastAsia="Times New Roman" w:hAnsi="Times New Roman" w:cs="Times New Roman"/>
                <w:szCs w:val="20"/>
                <w:lang w:val="en-US" w:eastAsia="ja-JP"/>
              </w:rPr>
            </w:pPr>
          </w:p>
        </w:tc>
        <w:tc>
          <w:tcPr>
            <w:tcW w:w="8139" w:type="dxa"/>
          </w:tcPr>
          <w:p w14:paraId="5078926D" w14:textId="77777777" w:rsidR="00DE3B92" w:rsidRDefault="00DE3B92" w:rsidP="00217514">
            <w:pPr>
              <w:pStyle w:val="ListParagraph"/>
              <w:ind w:left="0"/>
              <w:rPr>
                <w:rFonts w:ascii="Times New Roman" w:eastAsia="Times New Roman" w:hAnsi="Times New Roman" w:cs="Times New Roman"/>
                <w:szCs w:val="20"/>
                <w:lang w:val="en-US" w:eastAsia="ja-JP"/>
              </w:rPr>
            </w:pPr>
          </w:p>
        </w:tc>
      </w:tr>
      <w:tr w:rsidR="00DE3B92" w14:paraId="2C7767F3" w14:textId="77777777" w:rsidTr="00217514">
        <w:tc>
          <w:tcPr>
            <w:tcW w:w="1490" w:type="dxa"/>
          </w:tcPr>
          <w:p w14:paraId="00F9B26D" w14:textId="77777777" w:rsidR="00DE3B92" w:rsidRDefault="00DE3B92" w:rsidP="00217514">
            <w:pPr>
              <w:pStyle w:val="ListParagraph"/>
              <w:ind w:left="0"/>
              <w:rPr>
                <w:rFonts w:ascii="Times New Roman" w:eastAsia="Times New Roman" w:hAnsi="Times New Roman" w:cs="Times New Roman"/>
                <w:szCs w:val="20"/>
                <w:lang w:val="en-US" w:eastAsia="ja-JP"/>
              </w:rPr>
            </w:pPr>
          </w:p>
        </w:tc>
        <w:tc>
          <w:tcPr>
            <w:tcW w:w="8139" w:type="dxa"/>
          </w:tcPr>
          <w:p w14:paraId="063EA61D" w14:textId="77777777" w:rsidR="00DE3B92" w:rsidRDefault="00DE3B92" w:rsidP="00217514">
            <w:pPr>
              <w:pStyle w:val="ListParagraph"/>
              <w:ind w:left="0"/>
              <w:rPr>
                <w:rFonts w:ascii="Times New Roman" w:eastAsia="Times New Roman" w:hAnsi="Times New Roman" w:cs="Times New Roman"/>
                <w:szCs w:val="20"/>
                <w:lang w:val="en-US" w:eastAsia="ja-JP"/>
              </w:rPr>
            </w:pPr>
          </w:p>
        </w:tc>
      </w:tr>
    </w:tbl>
    <w:p w14:paraId="53BE7008" w14:textId="3D4E72A9" w:rsidR="002347B1" w:rsidRPr="00DE3B92" w:rsidRDefault="002347B1">
      <w:pPr>
        <w:pStyle w:val="BodyText"/>
        <w:rPr>
          <w:rFonts w:ascii="Times New Roman" w:hAnsi="Times New Roman" w:cs="Times New Roman"/>
          <w:sz w:val="22"/>
          <w:szCs w:val="24"/>
        </w:rPr>
      </w:pPr>
    </w:p>
    <w:p w14:paraId="6A3E89E3" w14:textId="48F937A4" w:rsidR="00065438" w:rsidRDefault="00065438" w:rsidP="00DE6482">
      <w:pPr>
        <w:pStyle w:val="Heading2"/>
        <w:shd w:val="clear" w:color="auto" w:fill="FBE4D5" w:themeFill="accent2" w:themeFillTint="33"/>
      </w:pPr>
      <w:r>
        <w:t>2.</w:t>
      </w:r>
      <w:r w:rsidR="00705D33">
        <w:t>4</w:t>
      </w:r>
      <w:r>
        <w:tab/>
      </w:r>
      <w:r w:rsidR="00DE6482">
        <w:t>Energy detection threshold (EDT) adjustment</w:t>
      </w:r>
    </w:p>
    <w:p w14:paraId="2EFFE019" w14:textId="77777777" w:rsidR="001E15E0" w:rsidRDefault="00341D20" w:rsidP="002D5E6A">
      <w:pPr>
        <w:pStyle w:val="BodyText"/>
        <w:rPr>
          <w:lang w:eastAsia="ko-KR"/>
        </w:rPr>
      </w:pPr>
      <w:r w:rsidRPr="00202CAF">
        <w:rPr>
          <w:rFonts w:ascii="Times New Roman" w:hAnsi="Times New Roman" w:cs="Times New Roman"/>
          <w:sz w:val="22"/>
          <w:szCs w:val="28"/>
          <w:lang w:val="de-DE"/>
        </w:rPr>
        <w:t>Last me</w:t>
      </w:r>
      <w:r w:rsidR="00FD75D0" w:rsidRPr="00202CAF">
        <w:rPr>
          <w:rFonts w:ascii="Times New Roman" w:hAnsi="Times New Roman" w:cs="Times New Roman"/>
          <w:sz w:val="22"/>
          <w:szCs w:val="28"/>
          <w:lang w:val="de-DE"/>
        </w:rPr>
        <w:t>eting, f</w:t>
      </w:r>
      <w:r w:rsidR="00A67C5E" w:rsidRPr="00202CAF">
        <w:rPr>
          <w:rFonts w:ascii="Times New Roman" w:hAnsi="Times New Roman" w:cs="Times New Roman"/>
          <w:sz w:val="22"/>
          <w:szCs w:val="28"/>
          <w:lang w:val="de-DE"/>
        </w:rPr>
        <w:t>ew companies motivated relaxation in ED</w:t>
      </w:r>
      <w:r w:rsidR="00F51A63" w:rsidRPr="00202CAF">
        <w:rPr>
          <w:rFonts w:ascii="Times New Roman" w:hAnsi="Times New Roman" w:cs="Times New Roman"/>
          <w:sz w:val="22"/>
          <w:szCs w:val="28"/>
          <w:lang w:val="de-DE"/>
        </w:rPr>
        <w:t>T</w:t>
      </w:r>
      <w:r w:rsidR="00F81AFE" w:rsidRPr="00202CAF">
        <w:rPr>
          <w:rFonts w:ascii="Times New Roman" w:hAnsi="Times New Roman" w:cs="Times New Roman"/>
          <w:sz w:val="22"/>
          <w:szCs w:val="28"/>
          <w:lang w:val="de-DE"/>
        </w:rPr>
        <w:t xml:space="preserve"> for UL</w:t>
      </w:r>
      <w:r w:rsidR="00A67C5E" w:rsidRPr="00202CAF">
        <w:rPr>
          <w:rFonts w:ascii="Times New Roman" w:hAnsi="Times New Roman" w:cs="Times New Roman"/>
          <w:sz w:val="22"/>
          <w:szCs w:val="28"/>
          <w:lang w:val="de-DE"/>
        </w:rPr>
        <w:t xml:space="preserve"> in Rel-17 </w:t>
      </w:r>
      <w:r w:rsidR="00131988" w:rsidRPr="00202CAF">
        <w:rPr>
          <w:rFonts w:ascii="Times New Roman" w:hAnsi="Times New Roman" w:cs="Times New Roman"/>
          <w:sz w:val="22"/>
          <w:szCs w:val="28"/>
          <w:lang w:val="de-DE"/>
        </w:rPr>
        <w:t>for semi-static channel access mode</w:t>
      </w:r>
      <w:r w:rsidR="00A67C5E" w:rsidRPr="00202CAF">
        <w:rPr>
          <w:rFonts w:ascii="Times New Roman" w:hAnsi="Times New Roman" w:cs="Times New Roman"/>
          <w:sz w:val="22"/>
          <w:szCs w:val="28"/>
          <w:lang w:val="de-DE"/>
        </w:rPr>
        <w:t xml:space="preserve"> operation mode as compared to Rel-16.</w:t>
      </w:r>
      <w:r w:rsidR="002D5E6A" w:rsidRPr="002D5E6A">
        <w:rPr>
          <w:lang w:eastAsia="ko-KR"/>
        </w:rPr>
        <w:t xml:space="preserve"> </w:t>
      </w:r>
    </w:p>
    <w:p w14:paraId="57AF6A36" w14:textId="5F2524C1" w:rsidR="002D5E6A" w:rsidRPr="001E15E0" w:rsidRDefault="002D5E6A" w:rsidP="002D5E6A">
      <w:pPr>
        <w:pStyle w:val="BodyText"/>
        <w:rPr>
          <w:rFonts w:ascii="Times New Roman" w:hAnsi="Times New Roman" w:cs="Times New Roman"/>
          <w:b/>
          <w:bCs/>
          <w:sz w:val="24"/>
          <w:szCs w:val="28"/>
          <w:u w:val="single"/>
        </w:rPr>
      </w:pPr>
      <w:r w:rsidRPr="001E15E0">
        <w:rPr>
          <w:rFonts w:ascii="Times New Roman" w:hAnsi="Times New Roman" w:cs="Times New Roman"/>
          <w:sz w:val="22"/>
          <w:szCs w:val="24"/>
          <w:lang w:eastAsia="ko-KR"/>
        </w:rPr>
        <w:lastRenderedPageBreak/>
        <w:t>In Rel-16, using gNB transmit power for adjusting the sensing threshold at UE when UE intends to share its channel occupancy with gNB was motivated by the power imbalance between gNB and UE, which may be harmful to other systems given that the gNB would transmit at a much higher transmit power than the UE.</w:t>
      </w:r>
    </w:p>
    <w:p w14:paraId="4A1A37FE" w14:textId="2F581FCD" w:rsidR="00242BB5" w:rsidRPr="00B849E5" w:rsidRDefault="00131988" w:rsidP="00202CAF">
      <w:pPr>
        <w:rPr>
          <w:rFonts w:ascii="Times New Roman" w:hAnsi="Times New Roman" w:cs="Times New Roman"/>
          <w:sz w:val="22"/>
          <w:szCs w:val="28"/>
          <w:lang w:val="de-DE"/>
        </w:rPr>
      </w:pPr>
      <w:r w:rsidRPr="00202CAF">
        <w:rPr>
          <w:rFonts w:ascii="Times New Roman" w:hAnsi="Times New Roman" w:cs="Times New Roman"/>
          <w:sz w:val="22"/>
          <w:szCs w:val="28"/>
          <w:lang w:val="de-DE"/>
        </w:rPr>
        <w:t>During discussion,</w:t>
      </w:r>
      <w:r w:rsidR="00F51A63" w:rsidRPr="00202CAF">
        <w:rPr>
          <w:rFonts w:ascii="Times New Roman" w:hAnsi="Times New Roman" w:cs="Times New Roman"/>
          <w:sz w:val="22"/>
          <w:szCs w:val="28"/>
          <w:lang w:val="de-DE"/>
        </w:rPr>
        <w:t xml:space="preserve"> although compan</w:t>
      </w:r>
      <w:r w:rsidR="00F81AFE" w:rsidRPr="00202CAF">
        <w:rPr>
          <w:rFonts w:ascii="Times New Roman" w:hAnsi="Times New Roman" w:cs="Times New Roman"/>
          <w:sz w:val="22"/>
          <w:szCs w:val="28"/>
          <w:lang w:val="de-DE"/>
        </w:rPr>
        <w:t>i</w:t>
      </w:r>
      <w:r w:rsidR="00F51A63" w:rsidRPr="00202CAF">
        <w:rPr>
          <w:rFonts w:ascii="Times New Roman" w:hAnsi="Times New Roman" w:cs="Times New Roman"/>
          <w:sz w:val="22"/>
          <w:szCs w:val="28"/>
          <w:lang w:val="de-DE"/>
        </w:rPr>
        <w:t xml:space="preserve">es </w:t>
      </w:r>
      <w:r w:rsidR="00A67C5E" w:rsidRPr="00202CAF">
        <w:rPr>
          <w:rFonts w:ascii="Times New Roman" w:hAnsi="Times New Roman" w:cs="Times New Roman"/>
          <w:sz w:val="22"/>
          <w:szCs w:val="28"/>
          <w:lang w:val="de-DE"/>
        </w:rPr>
        <w:t>largely share</w:t>
      </w:r>
      <w:r w:rsidR="00F81AFE" w:rsidRPr="00202CAF">
        <w:rPr>
          <w:rFonts w:ascii="Times New Roman" w:hAnsi="Times New Roman" w:cs="Times New Roman"/>
          <w:sz w:val="22"/>
          <w:szCs w:val="28"/>
          <w:lang w:val="de-DE"/>
        </w:rPr>
        <w:t>d</w:t>
      </w:r>
      <w:r w:rsidR="00A67C5E" w:rsidRPr="00202CAF">
        <w:rPr>
          <w:rFonts w:ascii="Times New Roman" w:hAnsi="Times New Roman" w:cs="Times New Roman"/>
          <w:sz w:val="22"/>
          <w:szCs w:val="28"/>
          <w:lang w:val="de-DE"/>
        </w:rPr>
        <w:t xml:space="preserve"> the same view, </w:t>
      </w:r>
      <w:r w:rsidR="00F51A63" w:rsidRPr="00202CAF">
        <w:rPr>
          <w:rFonts w:ascii="Times New Roman" w:hAnsi="Times New Roman" w:cs="Times New Roman"/>
          <w:sz w:val="22"/>
          <w:szCs w:val="28"/>
          <w:lang w:val="de-DE"/>
        </w:rPr>
        <w:t>there were</w:t>
      </w:r>
      <w:r w:rsidR="00A67C5E" w:rsidRPr="00202CAF">
        <w:rPr>
          <w:rFonts w:ascii="Times New Roman" w:hAnsi="Times New Roman" w:cs="Times New Roman"/>
          <w:sz w:val="22"/>
          <w:szCs w:val="28"/>
          <w:lang w:val="de-DE"/>
        </w:rPr>
        <w:t xml:space="preserve"> some consideration</w:t>
      </w:r>
      <w:r w:rsidR="00A67C5E" w:rsidRPr="00202CAF">
        <w:rPr>
          <w:rFonts w:ascii="Times New Roman" w:hAnsi="Times New Roman" w:cs="Times New Roman"/>
          <w:sz w:val="22"/>
          <w:szCs w:val="24"/>
        </w:rPr>
        <w:t xml:space="preserve"> </w:t>
      </w:r>
      <w:r w:rsidR="00726C3A" w:rsidRPr="00202CAF">
        <w:rPr>
          <w:rFonts w:ascii="Times New Roman" w:hAnsi="Times New Roman" w:cs="Times New Roman"/>
          <w:sz w:val="22"/>
          <w:szCs w:val="24"/>
        </w:rPr>
        <w:t>for the</w:t>
      </w:r>
      <w:r w:rsidR="00F51A63" w:rsidRPr="00202CAF">
        <w:rPr>
          <w:rFonts w:ascii="Times New Roman" w:hAnsi="Times New Roman" w:cs="Times New Roman"/>
          <w:sz w:val="22"/>
          <w:szCs w:val="24"/>
        </w:rPr>
        <w:t xml:space="preserve"> case </w:t>
      </w:r>
      <w:r w:rsidR="00F81AFE" w:rsidRPr="00202CAF">
        <w:rPr>
          <w:rFonts w:ascii="Times New Roman" w:hAnsi="Times New Roman" w:cs="Times New Roman"/>
          <w:sz w:val="22"/>
          <w:szCs w:val="24"/>
        </w:rPr>
        <w:t xml:space="preserve">of </w:t>
      </w:r>
      <w:r w:rsidR="00A67C5E" w:rsidRPr="00202CAF">
        <w:rPr>
          <w:rFonts w:ascii="Times New Roman" w:hAnsi="Times New Roman" w:cs="Times New Roman"/>
          <w:sz w:val="22"/>
          <w:szCs w:val="24"/>
        </w:rPr>
        <w:t xml:space="preserve">gNB </w:t>
      </w:r>
      <w:r w:rsidR="00F81AFE" w:rsidRPr="00202CAF">
        <w:rPr>
          <w:rFonts w:ascii="Times New Roman" w:hAnsi="Times New Roman" w:cs="Times New Roman"/>
          <w:sz w:val="22"/>
          <w:szCs w:val="24"/>
        </w:rPr>
        <w:t>sharing the UE</w:t>
      </w:r>
      <w:r w:rsidR="00726C3A" w:rsidRPr="00202CAF">
        <w:rPr>
          <w:rFonts w:ascii="Times New Roman" w:hAnsi="Times New Roman" w:cs="Times New Roman"/>
          <w:sz w:val="22"/>
          <w:szCs w:val="24"/>
        </w:rPr>
        <w:t>’s COT with transmission to other UEs</w:t>
      </w:r>
      <w:r w:rsidR="00202CAF" w:rsidRPr="00202CAF">
        <w:rPr>
          <w:rFonts w:ascii="Times New Roman" w:hAnsi="Times New Roman" w:cs="Times New Roman"/>
          <w:sz w:val="22"/>
          <w:szCs w:val="24"/>
        </w:rPr>
        <w:t xml:space="preserve"> as reflected in the Note below.</w:t>
      </w:r>
      <w:r w:rsidR="00A67C5E" w:rsidRPr="00202CAF">
        <w:rPr>
          <w:sz w:val="22"/>
          <w:szCs w:val="24"/>
        </w:rPr>
        <w:t xml:space="preserve"> </w:t>
      </w:r>
    </w:p>
    <w:p w14:paraId="6AE2E842" w14:textId="773D1390" w:rsidR="00242BB5" w:rsidRDefault="00242BB5">
      <w:pPr>
        <w:pStyle w:val="BodyText"/>
        <w:rPr>
          <w:rFonts w:ascii="Times New Roman" w:hAnsi="Times New Roman" w:cs="Times New Roman"/>
          <w:b/>
          <w:bCs/>
          <w:sz w:val="22"/>
          <w:szCs w:val="24"/>
          <w:u w:val="single"/>
          <w:lang w:val="de-DE"/>
        </w:rPr>
      </w:pPr>
    </w:p>
    <w:p w14:paraId="1BAC6E8A" w14:textId="77777777" w:rsidR="00D97966" w:rsidRDefault="00D97966" w:rsidP="00D97966">
      <w:pPr>
        <w:rPr>
          <w:rFonts w:ascii="Times New Roman" w:hAnsi="Times New Roman" w:cs="Times New Roman"/>
          <w:b/>
          <w:bCs/>
          <w:sz w:val="22"/>
          <w:highlight w:val="green"/>
          <w:lang w:eastAsia="x-none"/>
        </w:rPr>
      </w:pPr>
      <w:r>
        <w:rPr>
          <w:rFonts w:ascii="Times New Roman" w:hAnsi="Times New Roman" w:cs="Times New Roman"/>
          <w:b/>
          <w:bCs/>
          <w:sz w:val="22"/>
          <w:highlight w:val="green"/>
          <w:lang w:eastAsia="x-none"/>
        </w:rPr>
        <w:t>Agreement</w:t>
      </w:r>
    </w:p>
    <w:p w14:paraId="41195416" w14:textId="77777777" w:rsidR="00D97966" w:rsidRDefault="00D97966" w:rsidP="009857FD">
      <w:pPr>
        <w:pStyle w:val="ListParagraph"/>
        <w:numPr>
          <w:ilvl w:val="0"/>
          <w:numId w:val="64"/>
        </w:numPr>
        <w:spacing w:line="254" w:lineRule="auto"/>
        <w:rPr>
          <w:rFonts w:ascii="Times New Roman" w:hAnsi="Times New Roman" w:cs="Times New Roman"/>
          <w:lang w:val="en-US" w:eastAsia="x-none"/>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03BBB36D" w14:textId="77777777" w:rsidR="00D97966" w:rsidRDefault="00D97966" w:rsidP="009857FD">
      <w:pPr>
        <w:pStyle w:val="ListParagraph"/>
        <w:numPr>
          <w:ilvl w:val="2"/>
          <w:numId w:val="64"/>
        </w:numPr>
        <w:spacing w:line="254" w:lineRule="auto"/>
        <w:rPr>
          <w:rFonts w:ascii="Times New Roman" w:hAnsi="Times New Roman" w:cs="Times New Roman"/>
          <w:lang w:val="en-US"/>
        </w:rPr>
      </w:pPr>
      <w:r>
        <w:rPr>
          <w:rFonts w:ascii="Times New Roman" w:eastAsia="Times New Roman" w:hAnsi="Times New Roman" w:cs="Times New Roman"/>
          <w:bCs/>
          <w:highlight w:val="yellow"/>
          <w:lang w:val="en-US" w:eastAsia="ja-JP"/>
        </w:rPr>
        <w:t>Note:</w:t>
      </w:r>
      <w:r>
        <w:rPr>
          <w:rFonts w:ascii="Times New Roman" w:eastAsia="Times New Roman" w:hAnsi="Times New Roman" w:cs="Times New Roman"/>
          <w:bCs/>
          <w:lang w:val="en-US" w:eastAsia="ja-JP"/>
        </w:rPr>
        <w:t xml:space="preserv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33E304A3" w14:textId="7C31979A" w:rsidR="00EF1E49" w:rsidRDefault="00EF1E49" w:rsidP="00EF1E49">
      <w:pPr>
        <w:pStyle w:val="BodyText"/>
        <w:rPr>
          <w:rFonts w:ascii="Times New Roman" w:hAnsi="Times New Roman" w:cs="Times New Roman"/>
          <w:b/>
          <w:bCs/>
          <w:sz w:val="22"/>
          <w:szCs w:val="24"/>
          <w:u w:val="single"/>
        </w:rPr>
      </w:pPr>
    </w:p>
    <w:p w14:paraId="2FB6CB60" w14:textId="293A4EC4" w:rsidR="004C0649" w:rsidRPr="004C0649" w:rsidRDefault="004C0649" w:rsidP="004C0649">
      <w:pPr>
        <w:pStyle w:val="BodyText"/>
        <w:rPr>
          <w:rFonts w:ascii="Times New Roman" w:hAnsi="Times New Roman" w:cs="Times New Roman"/>
          <w:b/>
          <w:bCs/>
          <w:sz w:val="22"/>
          <w:szCs w:val="24"/>
          <w:u w:val="single"/>
        </w:rPr>
      </w:pPr>
      <w:r w:rsidRPr="00A16F3F">
        <w:rPr>
          <w:rFonts w:ascii="Times New Roman" w:hAnsi="Times New Roman" w:cs="Times New Roman"/>
          <w:b/>
          <w:bCs/>
          <w:sz w:val="22"/>
          <w:szCs w:val="24"/>
          <w:u w:val="single"/>
        </w:rPr>
        <w:t>Summary of views:</w:t>
      </w:r>
    </w:p>
    <w:p w14:paraId="3A908445" w14:textId="1F52BECE" w:rsidR="004C0649" w:rsidRPr="00C3337A" w:rsidRDefault="00493A46" w:rsidP="009857FD">
      <w:pPr>
        <w:pStyle w:val="ListParagraph"/>
        <w:numPr>
          <w:ilvl w:val="0"/>
          <w:numId w:val="67"/>
        </w:numPr>
        <w:spacing w:line="240" w:lineRule="auto"/>
        <w:rPr>
          <w:rFonts w:ascii="Times New Roman" w:eastAsia="Times New Roman" w:hAnsi="Times New Roman" w:cs="Times New Roman"/>
          <w:lang w:eastAsia="sv-SE"/>
        </w:rPr>
      </w:pPr>
      <w:r w:rsidRPr="004C0649">
        <w:rPr>
          <w:rFonts w:ascii="Times New Roman" w:eastAsia="Times New Roman" w:hAnsi="Times New Roman" w:cs="Times New Roman"/>
          <w:lang w:eastAsia="sv-SE"/>
        </w:rPr>
        <w:t>Intel</w:t>
      </w:r>
      <w:r w:rsidR="00510FAB" w:rsidRPr="00510FAB">
        <w:rPr>
          <w:rFonts w:ascii="Times New Roman" w:eastAsia="Times New Roman" w:hAnsi="Times New Roman" w:cs="Times New Roman"/>
          <w:lang w:val="en-US" w:eastAsia="sv-SE"/>
        </w:rPr>
        <w:t>,</w:t>
      </w:r>
      <w:r w:rsidR="00510FAB">
        <w:rPr>
          <w:rFonts w:ascii="Times New Roman" w:eastAsia="Times New Roman" w:hAnsi="Times New Roman" w:cs="Times New Roman"/>
          <w:lang w:val="en-US" w:eastAsia="sv-SE"/>
        </w:rPr>
        <w:t xml:space="preserve"> </w:t>
      </w:r>
      <w:r w:rsidRPr="004C0649">
        <w:rPr>
          <w:rFonts w:ascii="Times New Roman" w:eastAsia="Times New Roman" w:hAnsi="Times New Roman" w:cs="Times New Roman"/>
          <w:lang w:eastAsia="sv-SE"/>
        </w:rPr>
        <w:t xml:space="preserve">DCM </w:t>
      </w:r>
      <w:r w:rsidR="00510FAB" w:rsidRPr="00510FAB">
        <w:rPr>
          <w:rFonts w:ascii="Times New Roman" w:eastAsia="Times New Roman" w:hAnsi="Times New Roman" w:cs="Times New Roman"/>
          <w:lang w:val="en-US" w:eastAsia="sv-SE"/>
        </w:rPr>
        <w:t>an</w:t>
      </w:r>
      <w:r w:rsidR="00510FAB">
        <w:rPr>
          <w:rFonts w:ascii="Times New Roman" w:eastAsia="Times New Roman" w:hAnsi="Times New Roman" w:cs="Times New Roman"/>
          <w:lang w:val="en-US" w:eastAsia="sv-SE"/>
        </w:rPr>
        <w:t xml:space="preserve">d Ericsson </w:t>
      </w:r>
      <w:r w:rsidRPr="004C0649">
        <w:rPr>
          <w:rFonts w:ascii="Times New Roman" w:eastAsia="Times New Roman" w:hAnsi="Times New Roman" w:cs="Times New Roman"/>
          <w:lang w:eastAsia="sv-SE"/>
        </w:rPr>
        <w:t xml:space="preserve">express that </w:t>
      </w:r>
      <w:r w:rsidR="0021767E" w:rsidRPr="004C0649">
        <w:rPr>
          <w:rFonts w:ascii="Times New Roman" w:eastAsia="Times New Roman" w:hAnsi="Times New Roman" w:cs="Times New Roman"/>
          <w:lang w:eastAsia="sv-SE"/>
        </w:rPr>
        <w:t xml:space="preserve">for </w:t>
      </w:r>
      <w:r w:rsidR="009A2BD6" w:rsidRPr="004C0649">
        <w:rPr>
          <w:rFonts w:ascii="Times New Roman" w:eastAsia="Times New Roman" w:hAnsi="Times New Roman" w:cs="Times New Roman"/>
          <w:lang w:eastAsia="sv-SE"/>
        </w:rPr>
        <w:t>semi-static channel access mode</w:t>
      </w:r>
      <w:r w:rsidR="0021767E" w:rsidRPr="004C0649">
        <w:rPr>
          <w:rFonts w:ascii="Times New Roman" w:eastAsia="Times New Roman" w:hAnsi="Times New Roman" w:cs="Times New Roman"/>
          <w:lang w:eastAsia="sv-SE"/>
        </w:rPr>
        <w:t xml:space="preserve"> in</w:t>
      </w:r>
      <w:r w:rsidR="00F72BFA" w:rsidRPr="004C0649">
        <w:rPr>
          <w:rFonts w:ascii="Times New Roman" w:eastAsia="Times New Roman" w:hAnsi="Times New Roman" w:cs="Times New Roman"/>
          <w:lang w:eastAsia="sv-SE"/>
        </w:rPr>
        <w:t xml:space="preserve"> </w:t>
      </w:r>
      <w:r w:rsidR="0021767E" w:rsidRPr="004C0649">
        <w:rPr>
          <w:rFonts w:ascii="Times New Roman" w:eastAsia="Times New Roman" w:hAnsi="Times New Roman" w:cs="Times New Roman"/>
          <w:lang w:eastAsia="sv-SE"/>
        </w:rPr>
        <w:t xml:space="preserve">a controlled environment, there is no issue with </w:t>
      </w:r>
      <w:r w:rsidR="00AA6EA9" w:rsidRPr="004C0649">
        <w:rPr>
          <w:rFonts w:ascii="Times New Roman" w:eastAsia="Times New Roman" w:hAnsi="Times New Roman" w:cs="Times New Roman"/>
          <w:lang w:eastAsia="sv-SE"/>
        </w:rPr>
        <w:t xml:space="preserve">harming other systems </w:t>
      </w:r>
      <w:r w:rsidR="00EE2123" w:rsidRPr="004C0649">
        <w:rPr>
          <w:rFonts w:ascii="Times New Roman" w:eastAsia="Times New Roman" w:hAnsi="Times New Roman" w:cs="Times New Roman"/>
          <w:lang w:eastAsia="sv-SE"/>
        </w:rPr>
        <w:t>and the UE should use its trans</w:t>
      </w:r>
      <w:r w:rsidR="00540A2B" w:rsidRPr="00540A2B">
        <w:rPr>
          <w:rFonts w:ascii="Times New Roman" w:eastAsia="Times New Roman" w:hAnsi="Times New Roman" w:cs="Times New Roman"/>
          <w:lang w:val="en-US" w:eastAsia="sv-SE"/>
        </w:rPr>
        <w:t>m</w:t>
      </w:r>
      <w:r w:rsidR="00EE2123" w:rsidRPr="004C0649">
        <w:rPr>
          <w:rFonts w:ascii="Times New Roman" w:eastAsia="Times New Roman" w:hAnsi="Times New Roman" w:cs="Times New Roman"/>
          <w:lang w:eastAsia="sv-SE"/>
        </w:rPr>
        <w:t xml:space="preserve">it power for sensing </w:t>
      </w:r>
      <w:r w:rsidR="002D5E6A" w:rsidRPr="004C0649">
        <w:rPr>
          <w:rFonts w:ascii="Times New Roman" w:eastAsia="Times New Roman" w:hAnsi="Times New Roman" w:cs="Times New Roman"/>
          <w:lang w:eastAsia="sv-SE"/>
        </w:rPr>
        <w:t xml:space="preserve">irrespective of </w:t>
      </w:r>
      <w:r w:rsidR="002D5E6A" w:rsidRPr="00C3337A">
        <w:rPr>
          <w:rFonts w:ascii="Times New Roman" w:eastAsia="Times New Roman" w:hAnsi="Times New Roman" w:cs="Times New Roman"/>
          <w:lang w:eastAsia="sv-SE"/>
        </w:rPr>
        <w:t>sharing its channel occupancy or not.</w:t>
      </w:r>
      <w:r w:rsidR="004C0649" w:rsidRPr="00C3337A">
        <w:rPr>
          <w:rFonts w:ascii="Times New Roman" w:eastAsia="Times New Roman" w:hAnsi="Times New Roman" w:cs="Times New Roman"/>
          <w:lang w:eastAsia="sv-SE"/>
        </w:rPr>
        <w:t xml:space="preserve"> </w:t>
      </w:r>
      <w:r w:rsidR="004C0649" w:rsidRPr="00C3337A">
        <w:rPr>
          <w:rFonts w:ascii="Times New Roman" w:eastAsiaTheme="minorEastAsia" w:hAnsi="Times New Roman" w:cs="Times New Roman"/>
          <w:lang w:eastAsia="zh-CN"/>
        </w:rPr>
        <w:t xml:space="preserve">HW/HiSi </w:t>
      </w:r>
      <w:r w:rsidR="00F109B6" w:rsidRPr="00C3337A">
        <w:rPr>
          <w:rFonts w:ascii="Times New Roman" w:eastAsiaTheme="minorEastAsia" w:hAnsi="Times New Roman" w:cs="Times New Roman"/>
          <w:lang w:eastAsia="zh-CN"/>
        </w:rPr>
        <w:t xml:space="preserve">also considers </w:t>
      </w:r>
      <w:r w:rsidR="00884A5A" w:rsidRPr="00C3337A">
        <w:rPr>
          <w:rFonts w:ascii="Times New Roman" w:eastAsiaTheme="minorEastAsia" w:hAnsi="Times New Roman" w:cs="Times New Roman"/>
          <w:lang w:eastAsia="zh-CN"/>
        </w:rPr>
        <w:t>the sensing based on U</w:t>
      </w:r>
      <w:r w:rsidR="00685F5A" w:rsidRPr="00C3337A">
        <w:rPr>
          <w:rFonts w:ascii="Times New Roman" w:eastAsiaTheme="minorEastAsia" w:hAnsi="Times New Roman" w:cs="Times New Roman"/>
          <w:lang w:eastAsia="zh-CN"/>
        </w:rPr>
        <w:t>E</w:t>
      </w:r>
      <w:r w:rsidR="00884A5A" w:rsidRPr="00C3337A">
        <w:rPr>
          <w:rFonts w:ascii="Times New Roman" w:eastAsiaTheme="minorEastAsia" w:hAnsi="Times New Roman" w:cs="Times New Roman"/>
          <w:lang w:eastAsia="zh-CN"/>
        </w:rPr>
        <w:t xml:space="preserve"> transmit power, however Moderator’s understanding is that such consideration is </w:t>
      </w:r>
      <w:r w:rsidR="00685F5A" w:rsidRPr="00C3337A">
        <w:rPr>
          <w:rFonts w:ascii="Times New Roman" w:eastAsiaTheme="minorEastAsia" w:hAnsi="Times New Roman" w:cs="Times New Roman"/>
          <w:lang w:eastAsia="zh-CN"/>
        </w:rPr>
        <w:t xml:space="preserve">conditioned on support of Alt-A in previous section. </w:t>
      </w:r>
    </w:p>
    <w:p w14:paraId="439F4F2C" w14:textId="36DF30C9" w:rsidR="00BA6B86" w:rsidRPr="00C3337A" w:rsidRDefault="0099135D" w:rsidP="009857FD">
      <w:pPr>
        <w:pStyle w:val="ListParagraph"/>
        <w:numPr>
          <w:ilvl w:val="1"/>
          <w:numId w:val="67"/>
        </w:numPr>
        <w:rPr>
          <w:rFonts w:ascii="Times New Roman" w:hAnsi="Times New Roman" w:cs="Times New Roman"/>
        </w:rPr>
      </w:pPr>
      <w:r w:rsidRPr="00C3337A">
        <w:rPr>
          <w:rFonts w:ascii="Times New Roman" w:hAnsi="Times New Roman" w:cs="Times New Roman"/>
          <w:lang w:val="en-US"/>
        </w:rPr>
        <w:t xml:space="preserve">For semi-static channel access mode, UE transmit power is applied for </w:t>
      </w:r>
      <w:r w:rsidR="00BA6B86" w:rsidRPr="00C3337A">
        <w:rPr>
          <w:rFonts w:ascii="Times New Roman" w:hAnsi="Times New Roman" w:cs="Times New Roman"/>
        </w:rPr>
        <w:t>ED</w:t>
      </w:r>
      <w:r w:rsidR="00ED4CA2" w:rsidRPr="00C3337A">
        <w:rPr>
          <w:rFonts w:ascii="Times New Roman" w:hAnsi="Times New Roman" w:cs="Times New Roman"/>
          <w:lang w:val="en-US"/>
        </w:rPr>
        <w:t>T</w:t>
      </w:r>
      <w:r w:rsidR="00BA6B86" w:rsidRPr="00C3337A">
        <w:rPr>
          <w:rFonts w:ascii="Times New Roman" w:hAnsi="Times New Roman" w:cs="Times New Roman"/>
        </w:rPr>
        <w:t xml:space="preserve"> adjustment </w:t>
      </w:r>
      <w:r w:rsidRPr="00C3337A">
        <w:rPr>
          <w:rFonts w:ascii="Times New Roman" w:hAnsi="Times New Roman" w:cs="Times New Roman"/>
          <w:lang w:val="en-US"/>
        </w:rPr>
        <w:t>at UE</w:t>
      </w:r>
      <w:r w:rsidR="00BA6B86" w:rsidRPr="00C3337A">
        <w:rPr>
          <w:rFonts w:ascii="Times New Roman" w:hAnsi="Times New Roman" w:cs="Times New Roman"/>
        </w:rPr>
        <w:t>.</w:t>
      </w:r>
    </w:p>
    <w:p w14:paraId="5A1AC747" w14:textId="77777777" w:rsidR="00F940A5" w:rsidRPr="00C3337A" w:rsidRDefault="00F940A5" w:rsidP="00C3337A">
      <w:pPr>
        <w:pStyle w:val="ListParagraph"/>
        <w:spacing w:line="240" w:lineRule="auto"/>
        <w:ind w:left="1080"/>
        <w:rPr>
          <w:rFonts w:ascii="Times New Roman" w:eastAsia="Times New Roman" w:hAnsi="Times New Roman" w:cs="Times New Roman"/>
          <w:lang w:eastAsia="sv-SE"/>
        </w:rPr>
      </w:pPr>
    </w:p>
    <w:p w14:paraId="575E81EB" w14:textId="459C2708" w:rsidR="00685F5A" w:rsidRPr="00C3337A" w:rsidRDefault="00685F5A" w:rsidP="009857FD">
      <w:pPr>
        <w:pStyle w:val="ListParagraph"/>
        <w:numPr>
          <w:ilvl w:val="0"/>
          <w:numId w:val="67"/>
        </w:numPr>
        <w:spacing w:line="240" w:lineRule="auto"/>
        <w:rPr>
          <w:rFonts w:ascii="Times New Roman" w:eastAsia="Times New Roman" w:hAnsi="Times New Roman" w:cs="Times New Roman"/>
          <w:lang w:eastAsia="sv-SE"/>
        </w:rPr>
      </w:pPr>
      <w:r w:rsidRPr="00C3337A">
        <w:rPr>
          <w:rFonts w:ascii="Times New Roman" w:eastAsiaTheme="minorEastAsia" w:hAnsi="Times New Roman" w:cs="Times New Roman"/>
          <w:lang w:val="en-US" w:eastAsia="zh-CN"/>
        </w:rPr>
        <w:t xml:space="preserve">ZTE </w:t>
      </w:r>
      <w:r w:rsidR="00876605" w:rsidRPr="00C3337A">
        <w:rPr>
          <w:rFonts w:ascii="Times New Roman" w:eastAsiaTheme="minorEastAsia" w:hAnsi="Times New Roman" w:cs="Times New Roman"/>
          <w:lang w:val="en-US" w:eastAsia="zh-CN"/>
        </w:rPr>
        <w:t xml:space="preserve">even </w:t>
      </w:r>
      <w:proofErr w:type="spellStart"/>
      <w:r w:rsidR="00876605" w:rsidRPr="00C3337A">
        <w:rPr>
          <w:rFonts w:ascii="Times New Roman" w:eastAsiaTheme="minorEastAsia" w:hAnsi="Times New Roman" w:cs="Times New Roman"/>
          <w:lang w:val="en-US" w:eastAsia="zh-CN"/>
        </w:rPr>
        <w:t>suggestes</w:t>
      </w:r>
      <w:proofErr w:type="spellEnd"/>
      <w:r w:rsidR="00876605" w:rsidRPr="00C3337A">
        <w:rPr>
          <w:rFonts w:ascii="Times New Roman" w:eastAsiaTheme="minorEastAsia" w:hAnsi="Times New Roman" w:cs="Times New Roman"/>
          <w:lang w:val="en-US" w:eastAsia="zh-CN"/>
        </w:rPr>
        <w:t xml:space="preserve"> that adjustment is not needed for ETD </w:t>
      </w:r>
      <w:r w:rsidR="00C0117B" w:rsidRPr="00C3337A">
        <w:rPr>
          <w:rFonts w:ascii="Times New Roman" w:eastAsiaTheme="minorEastAsia" w:hAnsi="Times New Roman" w:cs="Times New Roman"/>
          <w:lang w:val="en-US" w:eastAsia="zh-CN"/>
        </w:rPr>
        <w:t xml:space="preserve">assuming long term absence of other </w:t>
      </w:r>
      <w:proofErr w:type="spellStart"/>
      <w:r w:rsidR="00C0117B" w:rsidRPr="00C3337A">
        <w:rPr>
          <w:rFonts w:ascii="Times New Roman" w:eastAsiaTheme="minorEastAsia" w:hAnsi="Times New Roman" w:cs="Times New Roman"/>
          <w:lang w:val="en-US" w:eastAsia="zh-CN"/>
        </w:rPr>
        <w:t>thechnologies</w:t>
      </w:r>
      <w:proofErr w:type="spellEnd"/>
      <w:r w:rsidR="00B1527B" w:rsidRPr="00C3337A">
        <w:rPr>
          <w:rFonts w:ascii="Times New Roman" w:eastAsia="Times New Roman" w:hAnsi="Times New Roman" w:cs="Times New Roman"/>
          <w:lang w:val="en-US" w:eastAsia="zh-CN"/>
        </w:rPr>
        <w:t xml:space="preserve"> </w:t>
      </w:r>
      <w:r w:rsidR="00B1527B" w:rsidRPr="00C3337A">
        <w:rPr>
          <w:rFonts w:ascii="Times New Roman" w:eastAsia="Times New Roman" w:hAnsi="Times New Roman" w:cs="Times New Roman"/>
          <w:lang w:val="en-US" w:eastAsia="zh-CN"/>
        </w:rPr>
        <w:t xml:space="preserve">and ED threshold calculation is not relevant with </w:t>
      </w:r>
      <w:proofErr w:type="spellStart"/>
      <w:r w:rsidR="00B1527B" w:rsidRPr="00C3337A">
        <w:rPr>
          <w:rFonts w:ascii="Times New Roman" w:eastAsia="Times New Roman" w:hAnsi="Times New Roman" w:cs="Times New Roman"/>
          <w:lang w:val="en-US" w:eastAsia="zh-CN"/>
        </w:rPr>
        <w:t>gNB’s</w:t>
      </w:r>
      <w:proofErr w:type="spellEnd"/>
      <w:r w:rsidR="00B1527B" w:rsidRPr="00C3337A">
        <w:rPr>
          <w:rFonts w:ascii="Times New Roman" w:eastAsia="Times New Roman" w:hAnsi="Times New Roman" w:cs="Times New Roman"/>
          <w:lang w:val="en-US" w:eastAsia="zh-CN"/>
        </w:rPr>
        <w:t xml:space="preserve"> or UE’s transmit power.</w:t>
      </w:r>
    </w:p>
    <w:p w14:paraId="0E4C0DBE" w14:textId="06C618B5" w:rsidR="001C41E7" w:rsidRPr="00C3337A" w:rsidRDefault="0099135D" w:rsidP="009857FD">
      <w:pPr>
        <w:pStyle w:val="ListParagraph"/>
        <w:numPr>
          <w:ilvl w:val="1"/>
          <w:numId w:val="67"/>
        </w:numPr>
        <w:rPr>
          <w:rFonts w:ascii="Times New Roman" w:hAnsi="Times New Roman" w:cs="Times New Roman"/>
        </w:rPr>
      </w:pPr>
      <w:r w:rsidRPr="00C3337A">
        <w:rPr>
          <w:rFonts w:ascii="Times New Roman" w:hAnsi="Times New Roman" w:cs="Times New Roman"/>
          <w:lang w:val="en-US"/>
        </w:rPr>
        <w:t xml:space="preserve">For semi-static channel access mode, </w:t>
      </w:r>
      <w:r w:rsidR="001C41E7" w:rsidRPr="00C3337A">
        <w:rPr>
          <w:rFonts w:ascii="Times New Roman" w:hAnsi="Times New Roman" w:cs="Times New Roman"/>
        </w:rPr>
        <w:t>ED</w:t>
      </w:r>
      <w:r w:rsidR="00ED4CA2" w:rsidRPr="00C3337A">
        <w:rPr>
          <w:rFonts w:ascii="Times New Roman" w:hAnsi="Times New Roman" w:cs="Times New Roman"/>
          <w:lang w:val="en-US"/>
        </w:rPr>
        <w:t>T</w:t>
      </w:r>
      <w:r w:rsidR="001C41E7" w:rsidRPr="00C3337A">
        <w:rPr>
          <w:rFonts w:ascii="Times New Roman" w:hAnsi="Times New Roman" w:cs="Times New Roman"/>
        </w:rPr>
        <w:t xml:space="preserve"> adjustment is not considered.</w:t>
      </w:r>
    </w:p>
    <w:p w14:paraId="129236C6" w14:textId="77777777" w:rsidR="001C41E7" w:rsidRPr="00C3337A" w:rsidRDefault="001C41E7" w:rsidP="0004056A">
      <w:pPr>
        <w:pStyle w:val="ListParagraph"/>
        <w:spacing w:line="240" w:lineRule="auto"/>
        <w:ind w:left="360"/>
        <w:rPr>
          <w:rFonts w:ascii="Times New Roman" w:eastAsia="Times New Roman" w:hAnsi="Times New Roman" w:cs="Times New Roman" w:hint="eastAsia"/>
          <w:lang w:eastAsia="sv-SE"/>
        </w:rPr>
      </w:pPr>
    </w:p>
    <w:p w14:paraId="1F8D9839" w14:textId="79E892C1" w:rsidR="00042FF7" w:rsidRPr="00C3337A" w:rsidRDefault="003F4526" w:rsidP="009857FD">
      <w:pPr>
        <w:pStyle w:val="ListParagraph"/>
        <w:numPr>
          <w:ilvl w:val="0"/>
          <w:numId w:val="67"/>
        </w:numPr>
        <w:spacing w:line="240" w:lineRule="auto"/>
        <w:rPr>
          <w:rFonts w:ascii="Times New Roman" w:eastAsia="Times New Roman" w:hAnsi="Times New Roman" w:cs="Times New Roman"/>
          <w:lang w:eastAsia="sv-SE"/>
        </w:rPr>
      </w:pPr>
      <w:r w:rsidRPr="00C3337A">
        <w:rPr>
          <w:rFonts w:ascii="Times New Roman" w:eastAsiaTheme="minorEastAsia" w:hAnsi="Times New Roman" w:cs="Times New Roman"/>
          <w:lang w:val="en-US" w:eastAsia="zh-CN"/>
        </w:rPr>
        <w:t xml:space="preserve">NEC further proposes </w:t>
      </w:r>
      <w:r w:rsidR="000D4DB4" w:rsidRPr="00C3337A">
        <w:rPr>
          <w:rFonts w:ascii="Times New Roman" w:eastAsiaTheme="minorEastAsia" w:hAnsi="Times New Roman" w:cs="Times New Roman"/>
          <w:lang w:val="en-US" w:eastAsia="zh-CN"/>
        </w:rPr>
        <w:t xml:space="preserve">that </w:t>
      </w:r>
      <w:r w:rsidR="000D4DB4" w:rsidRPr="00C3337A">
        <w:rPr>
          <w:rFonts w:ascii="Times New Roman" w:eastAsia="Times New Roman" w:hAnsi="Times New Roman" w:cs="Times New Roman"/>
          <w:lang w:val="en-US"/>
        </w:rPr>
        <w:t>for</w:t>
      </w:r>
      <w:r w:rsidR="000D4DB4" w:rsidRPr="00C3337A">
        <w:rPr>
          <w:rFonts w:ascii="Times New Roman" w:eastAsia="Times New Roman" w:hAnsi="Times New Roman" w:cs="Times New Roman"/>
          <w:lang w:val="en-GB" w:eastAsia="ko-KR"/>
        </w:rPr>
        <w:t xml:space="preserve"> high priority transmissions</w:t>
      </w:r>
      <w:r w:rsidRPr="00C3337A">
        <w:rPr>
          <w:rFonts w:ascii="Times New Roman" w:eastAsiaTheme="minorEastAsia" w:hAnsi="Times New Roman" w:cs="Times New Roman"/>
          <w:lang w:val="en-US" w:eastAsia="zh-CN"/>
        </w:rPr>
        <w:t xml:space="preserve"> a</w:t>
      </w:r>
      <w:r w:rsidR="001E6554" w:rsidRPr="00C3337A">
        <w:rPr>
          <w:rFonts w:ascii="Times New Roman" w:eastAsia="Times New Roman" w:hAnsi="Times New Roman" w:cs="Times New Roman"/>
          <w:lang w:val="en-US"/>
        </w:rPr>
        <w:t xml:space="preserve"> higher energy detection threshold level </w:t>
      </w:r>
      <w:r w:rsidR="005A3FFE" w:rsidRPr="00C3337A">
        <w:rPr>
          <w:rFonts w:ascii="Times New Roman" w:eastAsia="Times New Roman" w:hAnsi="Times New Roman" w:cs="Times New Roman"/>
          <w:lang w:val="en-US"/>
        </w:rPr>
        <w:t xml:space="preserve">that </w:t>
      </w:r>
      <w:r w:rsidR="001E6554" w:rsidRPr="00C3337A">
        <w:rPr>
          <w:rFonts w:ascii="Times New Roman" w:eastAsia="Times New Roman" w:hAnsi="Times New Roman" w:cs="Times New Roman"/>
          <w:lang w:val="en-US"/>
        </w:rPr>
        <w:t xml:space="preserve">may be configured </w:t>
      </w:r>
      <w:r w:rsidR="000D4DB4" w:rsidRPr="00C3337A">
        <w:rPr>
          <w:rFonts w:ascii="Times New Roman" w:eastAsia="Times New Roman" w:hAnsi="Times New Roman" w:cs="Times New Roman"/>
          <w:lang w:val="en-GB" w:eastAsia="ko-KR"/>
        </w:rPr>
        <w:t xml:space="preserve">or even no sensing </w:t>
      </w:r>
      <w:r w:rsidR="001E6554" w:rsidRPr="00C3337A">
        <w:rPr>
          <w:rFonts w:ascii="Times New Roman" w:eastAsia="Times New Roman" w:hAnsi="Times New Roman" w:cs="Times New Roman"/>
          <w:lang w:val="en-GB" w:eastAsia="ko-KR"/>
        </w:rPr>
        <w:t>may be allowed to transmit immediately</w:t>
      </w:r>
      <w:r w:rsidR="005A3FFE" w:rsidRPr="00C3337A">
        <w:rPr>
          <w:rFonts w:ascii="Times New Roman" w:eastAsia="Times New Roman" w:hAnsi="Times New Roman" w:cs="Times New Roman"/>
          <w:lang w:val="en-GB" w:eastAsia="ko-KR"/>
        </w:rPr>
        <w:t>.</w:t>
      </w:r>
    </w:p>
    <w:p w14:paraId="6A52F018" w14:textId="31C85785" w:rsidR="001C41E7" w:rsidRPr="00280AC5" w:rsidRDefault="0099135D" w:rsidP="009857FD">
      <w:pPr>
        <w:pStyle w:val="ListParagraph"/>
        <w:numPr>
          <w:ilvl w:val="1"/>
          <w:numId w:val="67"/>
        </w:numPr>
        <w:spacing w:line="240" w:lineRule="auto"/>
        <w:rPr>
          <w:rFonts w:ascii="Times New Roman" w:eastAsia="Times New Roman" w:hAnsi="Times New Roman" w:cs="Times New Roman"/>
          <w:lang w:eastAsia="sv-SE"/>
        </w:rPr>
      </w:pPr>
      <w:bookmarkStart w:id="3" w:name="_Hlk83710594"/>
      <w:r w:rsidRPr="00C3337A">
        <w:rPr>
          <w:rFonts w:ascii="Times New Roman" w:hAnsi="Times New Roman" w:cs="Times New Roman"/>
          <w:lang w:val="en-US"/>
        </w:rPr>
        <w:t>For semi-static channel access mode,</w:t>
      </w:r>
      <w:r w:rsidR="00F940A5" w:rsidRPr="00C3337A">
        <w:rPr>
          <w:rFonts w:ascii="Times New Roman" w:eastAsia="Times New Roman" w:hAnsi="Times New Roman" w:cs="Times New Roman"/>
          <w:lang w:val="en-GB" w:eastAsia="ko-KR"/>
        </w:rPr>
        <w:t xml:space="preserve"> EDT calculation based on </w:t>
      </w:r>
      <w:r w:rsidR="0029312C" w:rsidRPr="00C3337A">
        <w:rPr>
          <w:rFonts w:ascii="Times New Roman" w:eastAsia="Times New Roman" w:hAnsi="Times New Roman" w:cs="Times New Roman"/>
          <w:lang w:val="en-GB" w:eastAsia="ko-KR"/>
        </w:rPr>
        <w:t xml:space="preserve">transmission </w:t>
      </w:r>
      <w:r w:rsidR="00F940A5" w:rsidRPr="00C3337A">
        <w:rPr>
          <w:rFonts w:ascii="Times New Roman" w:eastAsia="Times New Roman" w:hAnsi="Times New Roman" w:cs="Times New Roman"/>
          <w:lang w:val="en-GB" w:eastAsia="ko-KR"/>
        </w:rPr>
        <w:t>priority</w:t>
      </w:r>
      <w:r w:rsidR="00C3337A" w:rsidRPr="00C3337A">
        <w:rPr>
          <w:rFonts w:ascii="Times New Roman" w:eastAsia="Times New Roman" w:hAnsi="Times New Roman" w:cs="Times New Roman"/>
          <w:lang w:val="en-GB" w:eastAsia="ko-KR"/>
        </w:rPr>
        <w:t xml:space="preserve"> is supported by configuration</w:t>
      </w:r>
      <w:r w:rsidR="00F940A5" w:rsidRPr="00C3337A">
        <w:rPr>
          <w:rFonts w:ascii="Times New Roman" w:eastAsia="Times New Roman" w:hAnsi="Times New Roman" w:cs="Times New Roman"/>
          <w:lang w:val="en-GB" w:eastAsia="ko-KR"/>
        </w:rPr>
        <w:t xml:space="preserve">. </w:t>
      </w:r>
      <w:bookmarkEnd w:id="3"/>
      <w:r w:rsidR="00F940A5" w:rsidRPr="00C3337A">
        <w:rPr>
          <w:rFonts w:ascii="Times New Roman" w:eastAsia="Times New Roman" w:hAnsi="Times New Roman" w:cs="Times New Roman"/>
          <w:lang w:val="en-GB" w:eastAsia="ko-KR"/>
        </w:rPr>
        <w:t> </w:t>
      </w:r>
    </w:p>
    <w:p w14:paraId="6DD265ED" w14:textId="77777777" w:rsidR="00280AC5" w:rsidRPr="00280AC5" w:rsidRDefault="00280AC5" w:rsidP="00280AC5">
      <w:pPr>
        <w:spacing w:line="240" w:lineRule="auto"/>
        <w:rPr>
          <w:rFonts w:ascii="Times New Roman" w:eastAsia="Times New Roman" w:hAnsi="Times New Roman" w:cs="Times New Roman"/>
          <w:lang w:eastAsia="sv-SE"/>
        </w:rPr>
      </w:pPr>
    </w:p>
    <w:p w14:paraId="54BC52A3" w14:textId="0A07617C" w:rsidR="00280AC5" w:rsidRDefault="00280AC5" w:rsidP="00280AC5">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r w:rsidRPr="00A16F3F">
        <w:rPr>
          <w:rFonts w:ascii="Times New Roman" w:hAnsi="Times New Roman" w:cs="Times New Roman"/>
          <w:b/>
          <w:bCs/>
          <w:sz w:val="22"/>
          <w:szCs w:val="24"/>
          <w:u w:val="single"/>
        </w:rPr>
        <w:t>:</w:t>
      </w:r>
    </w:p>
    <w:p w14:paraId="583381ED" w14:textId="76C01C82" w:rsidR="00280AC5" w:rsidRPr="002C69A1" w:rsidRDefault="00280AC5" w:rsidP="00280AC5">
      <w:pPr>
        <w:pStyle w:val="BodyText"/>
        <w:rPr>
          <w:rFonts w:ascii="Times New Roman" w:hAnsi="Times New Roman" w:cs="Times New Roman"/>
          <w:sz w:val="22"/>
          <w:szCs w:val="24"/>
        </w:rPr>
      </w:pPr>
      <w:r w:rsidRPr="002C69A1">
        <w:rPr>
          <w:rFonts w:ascii="Times New Roman" w:hAnsi="Times New Roman" w:cs="Times New Roman"/>
          <w:sz w:val="22"/>
          <w:szCs w:val="24"/>
        </w:rPr>
        <w:t xml:space="preserve">Discussion is needed whether the </w:t>
      </w:r>
      <w:r w:rsidR="002C69A1" w:rsidRPr="002C69A1">
        <w:rPr>
          <w:rFonts w:ascii="Times New Roman" w:hAnsi="Times New Roman" w:cs="Times New Roman"/>
          <w:sz w:val="22"/>
          <w:szCs w:val="24"/>
        </w:rPr>
        <w:t xml:space="preserve">EDT adjustment based on UE </w:t>
      </w:r>
      <w:proofErr w:type="spellStart"/>
      <w:r w:rsidR="002C69A1" w:rsidRPr="002C69A1">
        <w:rPr>
          <w:rFonts w:ascii="Times New Roman" w:hAnsi="Times New Roman" w:cs="Times New Roman"/>
          <w:sz w:val="22"/>
          <w:szCs w:val="24"/>
        </w:rPr>
        <w:t>tx</w:t>
      </w:r>
      <w:proofErr w:type="spellEnd"/>
      <w:r w:rsidR="002C69A1" w:rsidRPr="002C69A1">
        <w:rPr>
          <w:rFonts w:ascii="Times New Roman" w:hAnsi="Times New Roman" w:cs="Times New Roman"/>
          <w:sz w:val="22"/>
          <w:szCs w:val="24"/>
        </w:rPr>
        <w:t xml:space="preserve"> power can be supported or not.</w:t>
      </w:r>
    </w:p>
    <w:p w14:paraId="50D359A9" w14:textId="77777777" w:rsidR="007A363E" w:rsidRDefault="002C69A1" w:rsidP="00280AC5">
      <w:pPr>
        <w:pStyle w:val="BodyText"/>
        <w:rPr>
          <w:rFonts w:ascii="Times New Roman" w:hAnsi="Times New Roman" w:cs="Times New Roman"/>
          <w:sz w:val="22"/>
          <w:szCs w:val="24"/>
        </w:rPr>
      </w:pPr>
      <w:r w:rsidRPr="002C69A1">
        <w:rPr>
          <w:rFonts w:ascii="Times New Roman" w:hAnsi="Times New Roman" w:cs="Times New Roman"/>
          <w:sz w:val="22"/>
          <w:szCs w:val="24"/>
        </w:rPr>
        <w:t xml:space="preserve">On ZTE proposal, </w:t>
      </w:r>
      <w:r>
        <w:rPr>
          <w:rFonts w:ascii="Times New Roman" w:hAnsi="Times New Roman" w:cs="Times New Roman"/>
          <w:sz w:val="22"/>
          <w:szCs w:val="24"/>
        </w:rPr>
        <w:t xml:space="preserve">although the proposal is reasonable and would be perhaps the typical operational mode, it is </w:t>
      </w:r>
      <w:r w:rsidR="0069211B">
        <w:rPr>
          <w:rFonts w:ascii="Times New Roman" w:hAnsi="Times New Roman" w:cs="Times New Roman"/>
          <w:sz w:val="22"/>
          <w:szCs w:val="24"/>
        </w:rPr>
        <w:t xml:space="preserve">not </w:t>
      </w:r>
      <w:r>
        <w:rPr>
          <w:rFonts w:ascii="Times New Roman" w:hAnsi="Times New Roman" w:cs="Times New Roman"/>
          <w:sz w:val="22"/>
          <w:szCs w:val="24"/>
        </w:rPr>
        <w:t xml:space="preserve">clear </w:t>
      </w:r>
      <w:r w:rsidR="0069211B">
        <w:rPr>
          <w:rFonts w:ascii="Times New Roman" w:hAnsi="Times New Roman" w:cs="Times New Roman"/>
          <w:sz w:val="22"/>
          <w:szCs w:val="24"/>
        </w:rPr>
        <w:t xml:space="preserve">the </w:t>
      </w:r>
      <w:proofErr w:type="spellStart"/>
      <w:r w:rsidR="0069211B">
        <w:rPr>
          <w:rFonts w:ascii="Times New Roman" w:hAnsi="Times New Roman" w:cs="Times New Roman"/>
          <w:sz w:val="22"/>
          <w:szCs w:val="24"/>
        </w:rPr>
        <w:t>necessaity</w:t>
      </w:r>
      <w:proofErr w:type="spellEnd"/>
      <w:r w:rsidR="0069211B">
        <w:rPr>
          <w:rFonts w:ascii="Times New Roman" w:hAnsi="Times New Roman" w:cs="Times New Roman"/>
          <w:sz w:val="22"/>
          <w:szCs w:val="24"/>
        </w:rPr>
        <w:t xml:space="preserve"> to</w:t>
      </w:r>
      <w:r>
        <w:rPr>
          <w:rFonts w:ascii="Times New Roman" w:hAnsi="Times New Roman" w:cs="Times New Roman"/>
          <w:sz w:val="22"/>
          <w:szCs w:val="24"/>
        </w:rPr>
        <w:t xml:space="preserve"> restric</w:t>
      </w:r>
      <w:r w:rsidR="00643D08">
        <w:rPr>
          <w:rFonts w:ascii="Times New Roman" w:hAnsi="Times New Roman" w:cs="Times New Roman"/>
          <w:sz w:val="22"/>
          <w:szCs w:val="24"/>
        </w:rPr>
        <w:t>t</w:t>
      </w:r>
      <w:r>
        <w:rPr>
          <w:rFonts w:ascii="Times New Roman" w:hAnsi="Times New Roman" w:cs="Times New Roman"/>
          <w:sz w:val="22"/>
          <w:szCs w:val="24"/>
        </w:rPr>
        <w:t xml:space="preserve"> the specification to this case</w:t>
      </w:r>
      <w:r w:rsidR="00FF2913">
        <w:rPr>
          <w:rFonts w:ascii="Times New Roman" w:hAnsi="Times New Roman" w:cs="Times New Roman"/>
          <w:sz w:val="22"/>
          <w:szCs w:val="24"/>
        </w:rPr>
        <w:t xml:space="preserve"> rather than keep it feature proof </w:t>
      </w:r>
      <w:r w:rsidR="007A363E">
        <w:rPr>
          <w:rFonts w:ascii="Times New Roman" w:hAnsi="Times New Roman" w:cs="Times New Roman"/>
          <w:sz w:val="22"/>
          <w:szCs w:val="24"/>
        </w:rPr>
        <w:t xml:space="preserve">and its capability to address </w:t>
      </w:r>
      <w:r w:rsidR="0036415E">
        <w:rPr>
          <w:rFonts w:ascii="Times New Roman" w:hAnsi="Times New Roman" w:cs="Times New Roman"/>
          <w:sz w:val="22"/>
          <w:szCs w:val="24"/>
        </w:rPr>
        <w:t>more use cases</w:t>
      </w:r>
      <w:r w:rsidR="007A363E">
        <w:rPr>
          <w:rFonts w:ascii="Times New Roman" w:hAnsi="Times New Roman" w:cs="Times New Roman"/>
          <w:sz w:val="22"/>
          <w:szCs w:val="24"/>
        </w:rPr>
        <w:t>.</w:t>
      </w:r>
    </w:p>
    <w:p w14:paraId="431294FF" w14:textId="64AE18F6" w:rsidR="002C69A1" w:rsidRPr="002C69A1" w:rsidRDefault="007A363E" w:rsidP="00280AC5">
      <w:pPr>
        <w:pStyle w:val="BodyText"/>
        <w:rPr>
          <w:rFonts w:ascii="Times New Roman" w:hAnsi="Times New Roman" w:cs="Times New Roman"/>
          <w:sz w:val="22"/>
          <w:szCs w:val="24"/>
        </w:rPr>
      </w:pPr>
      <w:r>
        <w:rPr>
          <w:rFonts w:ascii="Times New Roman" w:hAnsi="Times New Roman" w:cs="Times New Roman"/>
          <w:sz w:val="22"/>
          <w:szCs w:val="24"/>
        </w:rPr>
        <w:t xml:space="preserve">On NEC proposal, </w:t>
      </w:r>
      <w:r w:rsidR="00E03DF0">
        <w:rPr>
          <w:rFonts w:ascii="Times New Roman" w:hAnsi="Times New Roman" w:cs="Times New Roman"/>
          <w:sz w:val="22"/>
          <w:szCs w:val="24"/>
        </w:rPr>
        <w:t xml:space="preserve">it is not clear why different EDT are needed while </w:t>
      </w:r>
      <w:r w:rsidR="006E3429">
        <w:rPr>
          <w:rFonts w:ascii="Times New Roman" w:hAnsi="Times New Roman" w:cs="Times New Roman"/>
          <w:sz w:val="22"/>
          <w:szCs w:val="24"/>
        </w:rPr>
        <w:t>improving the</w:t>
      </w:r>
      <w:r w:rsidR="00E03DF0">
        <w:rPr>
          <w:rFonts w:ascii="Times New Roman" w:hAnsi="Times New Roman" w:cs="Times New Roman"/>
          <w:sz w:val="22"/>
          <w:szCs w:val="24"/>
        </w:rPr>
        <w:t xml:space="preserve"> high priority transmission can be controlled by </w:t>
      </w:r>
      <w:r w:rsidR="006E3429">
        <w:rPr>
          <w:rFonts w:ascii="Times New Roman" w:hAnsi="Times New Roman" w:cs="Times New Roman"/>
          <w:sz w:val="22"/>
          <w:szCs w:val="24"/>
        </w:rPr>
        <w:t>increasing power satisfying regulations.</w:t>
      </w:r>
      <w:r w:rsidR="00D2023E">
        <w:rPr>
          <w:rFonts w:ascii="Times New Roman" w:hAnsi="Times New Roman" w:cs="Times New Roman"/>
          <w:sz w:val="22"/>
          <w:szCs w:val="24"/>
        </w:rPr>
        <w:t xml:space="preserve"> </w:t>
      </w:r>
    </w:p>
    <w:p w14:paraId="6D0685AE" w14:textId="77777777" w:rsidR="00242BB5" w:rsidRDefault="00242BB5">
      <w:pPr>
        <w:rPr>
          <w:lang w:val="en-GB" w:eastAsia="ja-JP"/>
        </w:rPr>
      </w:pPr>
    </w:p>
    <w:p w14:paraId="142B39B7" w14:textId="56B7D33A" w:rsidR="00461DB2" w:rsidRDefault="00A67C5E" w:rsidP="0004056A">
      <w:pPr>
        <w:pStyle w:val="Heading2"/>
      </w:pPr>
      <w:r>
        <w:t>2.</w:t>
      </w:r>
      <w:r w:rsidR="00705D33">
        <w:t>4</w:t>
      </w:r>
      <w:r>
        <w:t>.1</w:t>
      </w:r>
      <w:r>
        <w:tab/>
        <w:t>Discussion – 1</w:t>
      </w:r>
      <w:r>
        <w:rPr>
          <w:vertAlign w:val="superscript"/>
        </w:rPr>
        <w:t>st</w:t>
      </w:r>
      <w:r>
        <w:t xml:space="preserve"> round</w:t>
      </w:r>
    </w:p>
    <w:p w14:paraId="300F5A08" w14:textId="5DB77388" w:rsidR="00461DB2" w:rsidRPr="006E3429" w:rsidRDefault="00461DB2" w:rsidP="00461DB2">
      <w:pPr>
        <w:rPr>
          <w:rFonts w:ascii="Times New Roman" w:hAnsi="Times New Roman" w:cs="Times New Roman"/>
          <w:b/>
          <w:bCs/>
          <w:sz w:val="22"/>
          <w:u w:val="single"/>
        </w:rPr>
      </w:pPr>
      <w:r w:rsidRPr="006E3429">
        <w:rPr>
          <w:rFonts w:ascii="Times New Roman" w:hAnsi="Times New Roman" w:cs="Times New Roman"/>
          <w:b/>
          <w:bCs/>
          <w:sz w:val="22"/>
          <w:highlight w:val="yellow"/>
          <w:u w:val="single"/>
        </w:rPr>
        <w:t xml:space="preserve">Proposal </w:t>
      </w:r>
      <w:r w:rsidR="00705D33">
        <w:rPr>
          <w:rFonts w:ascii="Times New Roman" w:hAnsi="Times New Roman" w:cs="Times New Roman"/>
          <w:b/>
          <w:bCs/>
          <w:sz w:val="22"/>
          <w:highlight w:val="yellow"/>
          <w:u w:val="single"/>
        </w:rPr>
        <w:t>4</w:t>
      </w:r>
      <w:r w:rsidRPr="006E3429">
        <w:rPr>
          <w:rFonts w:ascii="Times New Roman" w:hAnsi="Times New Roman" w:cs="Times New Roman"/>
          <w:b/>
          <w:bCs/>
          <w:sz w:val="22"/>
          <w:highlight w:val="yellow"/>
          <w:u w:val="single"/>
        </w:rPr>
        <w:t>-</w:t>
      </w:r>
      <w:r w:rsidR="0004056A" w:rsidRPr="006E3429">
        <w:rPr>
          <w:rFonts w:ascii="Times New Roman" w:hAnsi="Times New Roman" w:cs="Times New Roman"/>
          <w:b/>
          <w:bCs/>
          <w:sz w:val="22"/>
          <w:highlight w:val="yellow"/>
          <w:u w:val="single"/>
        </w:rPr>
        <w:t>1</w:t>
      </w:r>
      <w:r w:rsidRPr="006E3429">
        <w:rPr>
          <w:rFonts w:ascii="Times New Roman" w:hAnsi="Times New Roman" w:cs="Times New Roman"/>
          <w:b/>
          <w:bCs/>
          <w:sz w:val="22"/>
          <w:highlight w:val="yellow"/>
          <w:u w:val="single"/>
        </w:rPr>
        <w:t>:</w:t>
      </w:r>
    </w:p>
    <w:p w14:paraId="0C3196D2" w14:textId="324E9EA8" w:rsidR="00510FAB" w:rsidRPr="006E3429" w:rsidRDefault="00510FAB" w:rsidP="00510FAB">
      <w:pPr>
        <w:rPr>
          <w:rFonts w:ascii="Times New Roman" w:hAnsi="Times New Roman" w:cs="Times New Roman"/>
          <w:sz w:val="22"/>
        </w:rPr>
      </w:pPr>
      <w:r w:rsidRPr="006E3429">
        <w:rPr>
          <w:rFonts w:ascii="Times New Roman" w:hAnsi="Times New Roman" w:cs="Times New Roman"/>
          <w:sz w:val="22"/>
        </w:rPr>
        <w:t>Select one of the following alternatives:</w:t>
      </w:r>
    </w:p>
    <w:p w14:paraId="02C80CC3" w14:textId="5C5F2B7E" w:rsidR="00510FAB" w:rsidRDefault="00510FAB" w:rsidP="009857FD">
      <w:pPr>
        <w:pStyle w:val="ListParagraph"/>
        <w:numPr>
          <w:ilvl w:val="0"/>
          <w:numId w:val="30"/>
        </w:numPr>
        <w:rPr>
          <w:rFonts w:ascii="Times New Roman" w:hAnsi="Times New Roman" w:cs="Times New Roman"/>
          <w:lang w:val="en-US"/>
        </w:rPr>
      </w:pPr>
      <w:r w:rsidRPr="0093282A">
        <w:rPr>
          <w:rFonts w:ascii="Times New Roman" w:hAnsi="Times New Roman" w:cs="Times New Roman"/>
          <w:b/>
          <w:bCs/>
          <w:lang w:val="en-US"/>
        </w:rPr>
        <w:t>Alt-1:</w:t>
      </w:r>
      <w:r w:rsidRPr="006E3429">
        <w:rPr>
          <w:rFonts w:ascii="Times New Roman" w:hAnsi="Times New Roman" w:cs="Times New Roman"/>
          <w:lang w:val="en-US"/>
        </w:rPr>
        <w:t xml:space="preserve"> </w:t>
      </w:r>
      <w:r w:rsidR="00E45776" w:rsidRPr="006E3429">
        <w:rPr>
          <w:rFonts w:ascii="Times New Roman" w:hAnsi="Times New Roman" w:cs="Times New Roman"/>
          <w:lang w:val="en-US"/>
        </w:rPr>
        <w:t xml:space="preserve">In semi-static channel access mode, </w:t>
      </w:r>
      <w:r w:rsidR="00E64C20" w:rsidRPr="006E3429">
        <w:rPr>
          <w:rFonts w:ascii="Times New Roman" w:hAnsi="Times New Roman" w:cs="Times New Roman"/>
          <w:lang w:val="en-US"/>
        </w:rPr>
        <w:t xml:space="preserve">for adjustment of ED threshold </w:t>
      </w:r>
      <w:r w:rsidR="00106BCB" w:rsidRPr="006E3429">
        <w:rPr>
          <w:rFonts w:ascii="Times New Roman" w:hAnsi="Times New Roman" w:cs="Times New Roman"/>
          <w:lang w:val="en-US"/>
        </w:rPr>
        <w:t>to perform sensing at UE, UE transmit power is applied.</w:t>
      </w:r>
    </w:p>
    <w:p w14:paraId="4A14578A" w14:textId="73DC8016" w:rsidR="00472C1F" w:rsidRPr="00D04C61" w:rsidRDefault="00472C1F" w:rsidP="009857FD">
      <w:pPr>
        <w:pStyle w:val="ListParagraph"/>
        <w:numPr>
          <w:ilvl w:val="1"/>
          <w:numId w:val="30"/>
        </w:numPr>
        <w:rPr>
          <w:rFonts w:ascii="Times New Roman" w:hAnsi="Times New Roman" w:cs="Times New Roman"/>
          <w:color w:val="0070C0"/>
        </w:rPr>
      </w:pPr>
      <w:r w:rsidRPr="001428E3">
        <w:rPr>
          <w:rFonts w:ascii="Times New Roman" w:hAnsi="Times New Roman" w:cs="Times New Roman"/>
          <w:b/>
          <w:bCs/>
          <w:color w:val="0070C0"/>
          <w:lang w:val="en-US"/>
        </w:rPr>
        <w:lastRenderedPageBreak/>
        <w:t>Supported by:</w:t>
      </w:r>
      <w:r w:rsidRPr="001428E3">
        <w:rPr>
          <w:rFonts w:ascii="Times New Roman" w:hAnsi="Times New Roman" w:cs="Times New Roman"/>
          <w:color w:val="0070C0"/>
          <w:lang w:val="en-US"/>
        </w:rPr>
        <w:t xml:space="preserve"> </w:t>
      </w:r>
      <w:r w:rsidR="00D04C61">
        <w:rPr>
          <w:rFonts w:ascii="Times New Roman" w:eastAsia="Times New Roman" w:hAnsi="Times New Roman" w:cs="Times New Roman"/>
          <w:color w:val="0070C0"/>
          <w:lang w:val="en-US" w:eastAsia="zh-CN"/>
        </w:rPr>
        <w:t>Intel, DCM, Ericsson</w:t>
      </w:r>
    </w:p>
    <w:p w14:paraId="20AFCC90" w14:textId="0991A5A1" w:rsidR="00510FAB" w:rsidRPr="00472C1F" w:rsidRDefault="00510FAB" w:rsidP="009857FD">
      <w:pPr>
        <w:pStyle w:val="ListParagraph"/>
        <w:numPr>
          <w:ilvl w:val="0"/>
          <w:numId w:val="30"/>
        </w:numPr>
        <w:rPr>
          <w:rFonts w:ascii="Times New Roman" w:hAnsi="Times New Roman" w:cs="Times New Roman"/>
        </w:rPr>
      </w:pPr>
      <w:r w:rsidRPr="0093282A">
        <w:rPr>
          <w:rFonts w:ascii="Times New Roman" w:hAnsi="Times New Roman" w:cs="Times New Roman"/>
          <w:b/>
          <w:bCs/>
          <w:lang w:val="en-US"/>
        </w:rPr>
        <w:t>Alt-2:</w:t>
      </w:r>
      <w:r w:rsidRPr="006E3429">
        <w:rPr>
          <w:rFonts w:ascii="Times New Roman" w:hAnsi="Times New Roman" w:cs="Times New Roman"/>
          <w:lang w:val="en-US"/>
        </w:rPr>
        <w:t xml:space="preserve"> </w:t>
      </w:r>
      <w:r w:rsidRPr="006E3429">
        <w:rPr>
          <w:rFonts w:ascii="Times New Roman" w:hAnsi="Times New Roman" w:cs="Times New Roman"/>
          <w:lang w:val="en-US"/>
        </w:rPr>
        <w:t xml:space="preserve">For semi-static channel access mode, </w:t>
      </w:r>
      <w:r w:rsidRPr="006E3429">
        <w:rPr>
          <w:rFonts w:ascii="Times New Roman" w:hAnsi="Times New Roman" w:cs="Times New Roman"/>
        </w:rPr>
        <w:t>ED</w:t>
      </w:r>
      <w:r w:rsidRPr="006E3429">
        <w:rPr>
          <w:rFonts w:ascii="Times New Roman" w:hAnsi="Times New Roman" w:cs="Times New Roman"/>
          <w:lang w:val="en-US"/>
        </w:rPr>
        <w:t>T</w:t>
      </w:r>
      <w:r w:rsidRPr="006E3429">
        <w:rPr>
          <w:rFonts w:ascii="Times New Roman" w:hAnsi="Times New Roman" w:cs="Times New Roman"/>
        </w:rPr>
        <w:t xml:space="preserve"> adjustment is not considered.</w:t>
      </w:r>
    </w:p>
    <w:p w14:paraId="15C4F5BF" w14:textId="7999E255" w:rsidR="00472C1F" w:rsidRPr="001428E3" w:rsidRDefault="00472C1F" w:rsidP="009857FD">
      <w:pPr>
        <w:pStyle w:val="ListParagraph"/>
        <w:numPr>
          <w:ilvl w:val="1"/>
          <w:numId w:val="30"/>
        </w:numPr>
        <w:rPr>
          <w:rFonts w:ascii="Times New Roman" w:hAnsi="Times New Roman" w:cs="Times New Roman" w:hint="eastAsia"/>
          <w:color w:val="0070C0"/>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sidR="00D04C61">
        <w:rPr>
          <w:rFonts w:ascii="Times New Roman" w:eastAsia="Times New Roman" w:hAnsi="Times New Roman" w:cs="Times New Roman"/>
          <w:color w:val="0070C0"/>
          <w:lang w:val="en-US" w:eastAsia="zh-CN"/>
        </w:rPr>
        <w:t>ZTE</w:t>
      </w:r>
    </w:p>
    <w:p w14:paraId="338BD05B" w14:textId="77777777" w:rsidR="00472C1F" w:rsidRPr="006E3429" w:rsidRDefault="00472C1F" w:rsidP="00472C1F">
      <w:pPr>
        <w:pStyle w:val="ListParagraph"/>
        <w:ind w:left="360"/>
        <w:rPr>
          <w:rFonts w:ascii="Times New Roman" w:hAnsi="Times New Roman" w:cs="Times New Roman" w:hint="eastAsia"/>
        </w:rPr>
      </w:pPr>
    </w:p>
    <w:p w14:paraId="7377811E" w14:textId="77777777" w:rsidR="007C7AB9" w:rsidRPr="006E3429" w:rsidRDefault="007C7AB9" w:rsidP="00510FAB">
      <w:pPr>
        <w:pStyle w:val="ListParagraph"/>
        <w:ind w:left="360"/>
        <w:rPr>
          <w:rFonts w:ascii="Times New Roman" w:hAnsi="Times New Roman" w:cs="Times New Roman"/>
          <w:lang w:val="en-US"/>
        </w:rPr>
      </w:pPr>
    </w:p>
    <w:p w14:paraId="2BA1889D" w14:textId="39957D22" w:rsidR="00510FAB" w:rsidRPr="006E3429" w:rsidRDefault="00510FAB" w:rsidP="00510FAB">
      <w:pPr>
        <w:rPr>
          <w:rFonts w:ascii="Times New Roman" w:hAnsi="Times New Roman" w:cs="Times New Roman"/>
          <w:b/>
          <w:bCs/>
          <w:sz w:val="22"/>
          <w:u w:val="single"/>
        </w:rPr>
      </w:pPr>
      <w:r w:rsidRPr="006E3429">
        <w:rPr>
          <w:rFonts w:ascii="Times New Roman" w:hAnsi="Times New Roman" w:cs="Times New Roman"/>
          <w:b/>
          <w:bCs/>
          <w:sz w:val="22"/>
          <w:highlight w:val="yellow"/>
          <w:u w:val="single"/>
        </w:rPr>
        <w:t xml:space="preserve">Proposal </w:t>
      </w:r>
      <w:r w:rsidR="00705D33">
        <w:rPr>
          <w:rFonts w:ascii="Times New Roman" w:hAnsi="Times New Roman" w:cs="Times New Roman"/>
          <w:b/>
          <w:bCs/>
          <w:sz w:val="22"/>
          <w:highlight w:val="yellow"/>
          <w:u w:val="single"/>
        </w:rPr>
        <w:t>4</w:t>
      </w:r>
      <w:r w:rsidRPr="006E3429">
        <w:rPr>
          <w:rFonts w:ascii="Times New Roman" w:hAnsi="Times New Roman" w:cs="Times New Roman"/>
          <w:b/>
          <w:bCs/>
          <w:sz w:val="22"/>
          <w:highlight w:val="yellow"/>
          <w:u w:val="single"/>
        </w:rPr>
        <w:t>-</w:t>
      </w:r>
      <w:r w:rsidRPr="006E3429">
        <w:rPr>
          <w:rFonts w:ascii="Times New Roman" w:hAnsi="Times New Roman" w:cs="Times New Roman"/>
          <w:b/>
          <w:bCs/>
          <w:sz w:val="22"/>
          <w:highlight w:val="yellow"/>
          <w:u w:val="single"/>
        </w:rPr>
        <w:t>2</w:t>
      </w:r>
      <w:r w:rsidRPr="006E3429">
        <w:rPr>
          <w:rFonts w:ascii="Times New Roman" w:hAnsi="Times New Roman" w:cs="Times New Roman"/>
          <w:b/>
          <w:bCs/>
          <w:sz w:val="22"/>
          <w:highlight w:val="yellow"/>
          <w:u w:val="single"/>
        </w:rPr>
        <w:t>:</w:t>
      </w:r>
    </w:p>
    <w:p w14:paraId="558B2E2B" w14:textId="44D6CF78" w:rsidR="00280AC5" w:rsidRPr="00D04C61" w:rsidRDefault="00280AC5" w:rsidP="009857FD">
      <w:pPr>
        <w:pStyle w:val="ListParagraph"/>
        <w:numPr>
          <w:ilvl w:val="0"/>
          <w:numId w:val="67"/>
        </w:numPr>
        <w:spacing w:line="240" w:lineRule="auto"/>
        <w:rPr>
          <w:rFonts w:ascii="Times New Roman" w:eastAsia="Times New Roman" w:hAnsi="Times New Roman" w:cs="Times New Roman"/>
          <w:lang w:eastAsia="sv-SE"/>
        </w:rPr>
      </w:pPr>
      <w:r w:rsidRPr="006E3429">
        <w:rPr>
          <w:rFonts w:ascii="Times New Roman" w:hAnsi="Times New Roman" w:cs="Times New Roman"/>
          <w:lang w:val="en-US"/>
        </w:rPr>
        <w:t>For semi-static channel access mode,</w:t>
      </w:r>
      <w:r w:rsidRPr="006E3429">
        <w:rPr>
          <w:rFonts w:ascii="Times New Roman" w:eastAsia="Times New Roman" w:hAnsi="Times New Roman" w:cs="Times New Roman"/>
          <w:lang w:val="en-GB" w:eastAsia="ko-KR"/>
        </w:rPr>
        <w:t xml:space="preserve"> EDT calculation based on transmission priority is supported by configuration. </w:t>
      </w:r>
    </w:p>
    <w:p w14:paraId="1F4D4646" w14:textId="51C3C157" w:rsidR="00D04C61" w:rsidRPr="001428E3" w:rsidRDefault="00D04C61" w:rsidP="009857FD">
      <w:pPr>
        <w:pStyle w:val="ListParagraph"/>
        <w:numPr>
          <w:ilvl w:val="1"/>
          <w:numId w:val="67"/>
        </w:numPr>
        <w:rPr>
          <w:rFonts w:ascii="Times New Roman" w:hAnsi="Times New Roman" w:cs="Times New Roman" w:hint="eastAsia"/>
          <w:color w:val="0070C0"/>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7FE21504" w14:textId="77777777" w:rsidR="00D04C61" w:rsidRPr="006E3429" w:rsidRDefault="00D04C61" w:rsidP="00D04C61">
      <w:pPr>
        <w:pStyle w:val="ListParagraph"/>
        <w:spacing w:line="240" w:lineRule="auto"/>
        <w:ind w:left="360"/>
        <w:rPr>
          <w:rFonts w:ascii="Times New Roman" w:eastAsia="Times New Roman" w:hAnsi="Times New Roman" w:cs="Times New Roman" w:hint="eastAsia"/>
          <w:lang w:eastAsia="sv-SE"/>
        </w:rPr>
      </w:pPr>
    </w:p>
    <w:p w14:paraId="3DC57F93" w14:textId="77777777" w:rsidR="00D04C61" w:rsidRDefault="00D04C61" w:rsidP="006E3429">
      <w:pPr>
        <w:pStyle w:val="ListParagraph"/>
        <w:ind w:left="0"/>
        <w:rPr>
          <w:rFonts w:ascii="Times" w:eastAsiaTheme="minorEastAsia" w:hAnsi="Times" w:cs="Times"/>
          <w:lang w:val="en-GB" w:eastAsia="zh-CN" w:bidi="hi-IN"/>
        </w:rPr>
      </w:pPr>
    </w:p>
    <w:p w14:paraId="43F28877" w14:textId="77777777" w:rsidR="006E3429" w:rsidRDefault="006E3429" w:rsidP="006E3429">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6E3429" w14:paraId="5D2183EF" w14:textId="77777777" w:rsidTr="008D7005">
        <w:tc>
          <w:tcPr>
            <w:tcW w:w="9629" w:type="dxa"/>
            <w:gridSpan w:val="2"/>
          </w:tcPr>
          <w:p w14:paraId="4A6A060F" w14:textId="77777777" w:rsidR="006E3429" w:rsidRDefault="006E3429"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0775C91" w14:textId="77777777" w:rsidR="006E3429" w:rsidRDefault="006E3429" w:rsidP="008D7005">
            <w:pPr>
              <w:pStyle w:val="ListParagraph"/>
              <w:ind w:left="0"/>
              <w:rPr>
                <w:rFonts w:ascii="Times New Roman" w:eastAsia="Times New Roman" w:hAnsi="Times New Roman" w:cs="Times New Roman"/>
                <w:b/>
                <w:bCs/>
                <w:szCs w:val="20"/>
                <w:lang w:val="en-US" w:eastAsia="ja-JP"/>
              </w:rPr>
            </w:pPr>
          </w:p>
          <w:p w14:paraId="5E270ED3" w14:textId="52DFCFBE" w:rsidR="006E3429" w:rsidRDefault="006E3429" w:rsidP="009857FD">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w:t>
            </w:r>
            <w:r>
              <w:rPr>
                <w:rFonts w:ascii="Times New Roman" w:eastAsia="Times New Roman" w:hAnsi="Times New Roman" w:cs="Times New Roman"/>
                <w:szCs w:val="20"/>
                <w:lang w:val="en-US" w:eastAsia="ja-JP"/>
              </w:rPr>
              <w:t xml:space="preserve"> </w:t>
            </w:r>
            <w:r w:rsidR="00FB7325">
              <w:rPr>
                <w:rFonts w:ascii="Times New Roman" w:eastAsia="Times New Roman" w:hAnsi="Times New Roman" w:cs="Times New Roman"/>
                <w:szCs w:val="20"/>
                <w:lang w:val="en-US" w:eastAsia="ja-JP"/>
              </w:rPr>
              <w:t xml:space="preserve">to Proposals </w:t>
            </w:r>
            <w:r w:rsidR="00705D33">
              <w:rPr>
                <w:rFonts w:ascii="Times New Roman" w:eastAsia="Times New Roman" w:hAnsi="Times New Roman" w:cs="Times New Roman"/>
                <w:szCs w:val="20"/>
                <w:lang w:val="en-US" w:eastAsia="ja-JP"/>
              </w:rPr>
              <w:t>4</w:t>
            </w:r>
            <w:r w:rsidR="00FB7325">
              <w:rPr>
                <w:rFonts w:ascii="Times New Roman" w:eastAsia="Times New Roman" w:hAnsi="Times New Roman" w:cs="Times New Roman"/>
                <w:szCs w:val="20"/>
                <w:lang w:val="en-US" w:eastAsia="ja-JP"/>
              </w:rPr>
              <w:t>-1</w:t>
            </w:r>
            <w:r w:rsidR="00531626">
              <w:rPr>
                <w:rFonts w:ascii="Times New Roman" w:eastAsia="Times New Roman" w:hAnsi="Times New Roman" w:cs="Times New Roman"/>
                <w:szCs w:val="20"/>
                <w:lang w:val="en-US" w:eastAsia="ja-JP"/>
              </w:rPr>
              <w:t xml:space="preserve"> </w:t>
            </w:r>
            <w:r w:rsidR="00FB7325">
              <w:rPr>
                <w:rFonts w:ascii="Times New Roman" w:eastAsia="Times New Roman" w:hAnsi="Times New Roman" w:cs="Times New Roman"/>
                <w:szCs w:val="20"/>
                <w:lang w:val="en-US" w:eastAsia="ja-JP"/>
              </w:rPr>
              <w:t xml:space="preserve">and </w:t>
            </w:r>
            <w:r w:rsidR="00705D33">
              <w:rPr>
                <w:rFonts w:ascii="Times New Roman" w:eastAsia="Times New Roman" w:hAnsi="Times New Roman" w:cs="Times New Roman"/>
                <w:szCs w:val="20"/>
                <w:lang w:val="en-US" w:eastAsia="ja-JP"/>
              </w:rPr>
              <w:t>4</w:t>
            </w:r>
            <w:r w:rsidR="00FB7325">
              <w:rPr>
                <w:rFonts w:ascii="Times New Roman" w:eastAsia="Times New Roman" w:hAnsi="Times New Roman" w:cs="Times New Roman"/>
                <w:szCs w:val="20"/>
                <w:lang w:val="en-US" w:eastAsia="ja-JP"/>
              </w:rPr>
              <w:t>-</w:t>
            </w:r>
            <w:r w:rsidR="00531626">
              <w:rPr>
                <w:rFonts w:ascii="Times New Roman" w:eastAsia="Times New Roman" w:hAnsi="Times New Roman" w:cs="Times New Roman"/>
                <w:szCs w:val="20"/>
                <w:lang w:val="en-US" w:eastAsia="ja-JP"/>
              </w:rPr>
              <w:t>2</w:t>
            </w:r>
            <w:r w:rsidR="00FB7325">
              <w:rPr>
                <w:rFonts w:ascii="Times New Roman" w:eastAsia="Times New Roman" w:hAnsi="Times New Roman" w:cs="Times New Roman"/>
                <w:szCs w:val="20"/>
                <w:lang w:val="en-US" w:eastAsia="ja-JP"/>
              </w:rPr>
              <w:t>.</w:t>
            </w:r>
          </w:p>
          <w:p w14:paraId="1B70A0ED" w14:textId="77777777" w:rsidR="006E3429" w:rsidRDefault="006E3429" w:rsidP="008D7005">
            <w:pPr>
              <w:pStyle w:val="ListParagraph"/>
              <w:ind w:left="360"/>
              <w:rPr>
                <w:rFonts w:ascii="Times New Roman" w:eastAsia="Times New Roman" w:hAnsi="Times New Roman" w:cs="Times New Roman"/>
                <w:szCs w:val="20"/>
                <w:lang w:val="en-US" w:eastAsia="ja-JP"/>
              </w:rPr>
            </w:pPr>
          </w:p>
          <w:p w14:paraId="4ADA69A1" w14:textId="77777777" w:rsidR="006E3429" w:rsidRPr="00817C87" w:rsidRDefault="006E3429" w:rsidP="009857FD">
            <w:pPr>
              <w:pStyle w:val="ListParagraph"/>
              <w:numPr>
                <w:ilvl w:val="0"/>
                <w:numId w:val="24"/>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571CB2A3" w14:textId="77777777" w:rsidR="006E3429" w:rsidRPr="00FB7325" w:rsidRDefault="006E3429" w:rsidP="00FB7325">
            <w:pPr>
              <w:rPr>
                <w:rFonts w:ascii="Times New Roman" w:eastAsiaTheme="minorEastAsia" w:hAnsi="Times New Roman" w:cs="Times New Roman"/>
                <w:szCs w:val="20"/>
                <w:lang w:eastAsia="zh-CN"/>
              </w:rPr>
            </w:pPr>
          </w:p>
          <w:p w14:paraId="02FDF88D" w14:textId="1FFC349A" w:rsidR="006E3429" w:rsidRDefault="006E3429" w:rsidP="009857FD">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w:t>
            </w:r>
            <w:r w:rsidR="00FB7325">
              <w:rPr>
                <w:rFonts w:ascii="Times New Roman" w:eastAsia="Times New Roman" w:hAnsi="Times New Roman" w:cs="Times New Roman"/>
                <w:b/>
                <w:bCs/>
                <w:szCs w:val="20"/>
                <w:lang w:val="en-US" w:eastAsia="ja-JP"/>
              </w:rPr>
              <w:t>3</w:t>
            </w:r>
            <w:r>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Please share any other comment if </w:t>
            </w:r>
            <w:r w:rsidR="00873AED">
              <w:rPr>
                <w:rFonts w:ascii="Times New Roman" w:eastAsia="Times New Roman" w:hAnsi="Times New Roman" w:cs="Times New Roman"/>
                <w:szCs w:val="20"/>
                <w:lang w:val="en-US" w:eastAsia="ja-JP"/>
              </w:rPr>
              <w:t>any.</w:t>
            </w:r>
          </w:p>
          <w:p w14:paraId="6434EAD3" w14:textId="77777777" w:rsidR="006E3429" w:rsidRDefault="006E3429" w:rsidP="008D7005">
            <w:pPr>
              <w:pStyle w:val="ListParagraph"/>
              <w:ind w:left="0"/>
              <w:rPr>
                <w:rFonts w:ascii="Times New Roman" w:eastAsia="Times New Roman" w:hAnsi="Times New Roman" w:cs="Times New Roman"/>
                <w:b/>
                <w:bCs/>
                <w:szCs w:val="20"/>
                <w:lang w:val="en-US" w:eastAsia="ja-JP"/>
              </w:rPr>
            </w:pPr>
          </w:p>
        </w:tc>
      </w:tr>
      <w:tr w:rsidR="006E3429" w14:paraId="0B61860C" w14:textId="77777777" w:rsidTr="008D7005">
        <w:tc>
          <w:tcPr>
            <w:tcW w:w="1490" w:type="dxa"/>
            <w:shd w:val="clear" w:color="auto" w:fill="BFBFBF" w:themeFill="background1" w:themeFillShade="BF"/>
          </w:tcPr>
          <w:p w14:paraId="69CF4C27" w14:textId="77777777" w:rsidR="006E3429" w:rsidRDefault="006E3429"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0A95653" w14:textId="77777777" w:rsidR="006E3429" w:rsidRDefault="006E3429"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6E3429" w14:paraId="69ED2E49" w14:textId="77777777" w:rsidTr="008D7005">
        <w:tc>
          <w:tcPr>
            <w:tcW w:w="1490" w:type="dxa"/>
          </w:tcPr>
          <w:p w14:paraId="3760304F" w14:textId="77777777" w:rsidR="006E3429" w:rsidRDefault="006E3429" w:rsidP="008D7005">
            <w:pPr>
              <w:pStyle w:val="ListParagraph"/>
              <w:ind w:left="0"/>
              <w:rPr>
                <w:rFonts w:ascii="Times New Roman" w:eastAsia="Times New Roman" w:hAnsi="Times New Roman" w:cs="Times New Roman"/>
                <w:szCs w:val="20"/>
                <w:lang w:val="en-US" w:eastAsia="ja-JP"/>
              </w:rPr>
            </w:pPr>
          </w:p>
        </w:tc>
        <w:tc>
          <w:tcPr>
            <w:tcW w:w="8139" w:type="dxa"/>
          </w:tcPr>
          <w:p w14:paraId="002A1827" w14:textId="77777777" w:rsidR="006E3429" w:rsidRDefault="006E3429" w:rsidP="008D7005">
            <w:pPr>
              <w:pStyle w:val="ListParagraph"/>
              <w:ind w:left="0"/>
              <w:rPr>
                <w:rFonts w:ascii="Times New Roman" w:eastAsia="Times New Roman" w:hAnsi="Times New Roman" w:cs="Times New Roman"/>
                <w:szCs w:val="20"/>
                <w:lang w:val="en-US" w:eastAsia="ja-JP"/>
              </w:rPr>
            </w:pPr>
          </w:p>
        </w:tc>
      </w:tr>
      <w:tr w:rsidR="006E3429" w14:paraId="17DA1335" w14:textId="77777777" w:rsidTr="008D7005">
        <w:tc>
          <w:tcPr>
            <w:tcW w:w="1490" w:type="dxa"/>
          </w:tcPr>
          <w:p w14:paraId="4B15A779" w14:textId="77777777" w:rsidR="006E3429" w:rsidRDefault="006E3429" w:rsidP="008D7005">
            <w:pPr>
              <w:pStyle w:val="ListParagraph"/>
              <w:ind w:left="0"/>
              <w:rPr>
                <w:rFonts w:ascii="Times New Roman" w:eastAsia="Times New Roman" w:hAnsi="Times New Roman" w:cs="Times New Roman"/>
                <w:szCs w:val="20"/>
                <w:lang w:val="en-US" w:eastAsia="ja-JP"/>
              </w:rPr>
            </w:pPr>
          </w:p>
        </w:tc>
        <w:tc>
          <w:tcPr>
            <w:tcW w:w="8139" w:type="dxa"/>
          </w:tcPr>
          <w:p w14:paraId="18C6A5F9" w14:textId="77777777" w:rsidR="006E3429" w:rsidRDefault="006E3429" w:rsidP="008D7005">
            <w:pPr>
              <w:pStyle w:val="ListParagraph"/>
              <w:ind w:left="0"/>
              <w:rPr>
                <w:rFonts w:ascii="Times New Roman" w:eastAsia="Times New Roman" w:hAnsi="Times New Roman" w:cs="Times New Roman"/>
                <w:szCs w:val="20"/>
                <w:lang w:val="en-US" w:eastAsia="ja-JP"/>
              </w:rPr>
            </w:pPr>
          </w:p>
        </w:tc>
      </w:tr>
      <w:tr w:rsidR="006E3429" w14:paraId="5E354E2F" w14:textId="77777777" w:rsidTr="008D7005">
        <w:tc>
          <w:tcPr>
            <w:tcW w:w="1490" w:type="dxa"/>
          </w:tcPr>
          <w:p w14:paraId="241F9240" w14:textId="77777777" w:rsidR="006E3429" w:rsidRDefault="006E3429" w:rsidP="008D7005">
            <w:pPr>
              <w:pStyle w:val="ListParagraph"/>
              <w:ind w:left="0"/>
              <w:rPr>
                <w:rFonts w:ascii="Times New Roman" w:eastAsia="Times New Roman" w:hAnsi="Times New Roman" w:cs="Times New Roman"/>
                <w:szCs w:val="20"/>
                <w:lang w:val="en-US" w:eastAsia="ja-JP"/>
              </w:rPr>
            </w:pPr>
          </w:p>
        </w:tc>
        <w:tc>
          <w:tcPr>
            <w:tcW w:w="8139" w:type="dxa"/>
          </w:tcPr>
          <w:p w14:paraId="6A3A6B5A" w14:textId="77777777" w:rsidR="006E3429" w:rsidRDefault="006E3429" w:rsidP="008D7005">
            <w:pPr>
              <w:pStyle w:val="ListParagraph"/>
              <w:ind w:left="0"/>
              <w:rPr>
                <w:rFonts w:ascii="Times New Roman" w:eastAsia="Times New Roman" w:hAnsi="Times New Roman" w:cs="Times New Roman"/>
                <w:szCs w:val="20"/>
                <w:lang w:val="en-US" w:eastAsia="ja-JP"/>
              </w:rPr>
            </w:pPr>
          </w:p>
        </w:tc>
      </w:tr>
      <w:tr w:rsidR="006E3429" w14:paraId="080861FD" w14:textId="77777777" w:rsidTr="008D7005">
        <w:tc>
          <w:tcPr>
            <w:tcW w:w="1490" w:type="dxa"/>
          </w:tcPr>
          <w:p w14:paraId="3E054FE5" w14:textId="77777777" w:rsidR="006E3429" w:rsidRDefault="006E3429" w:rsidP="008D7005">
            <w:pPr>
              <w:pStyle w:val="ListParagraph"/>
              <w:ind w:left="0"/>
              <w:rPr>
                <w:rFonts w:ascii="Times New Roman" w:eastAsia="Times New Roman" w:hAnsi="Times New Roman" w:cs="Times New Roman"/>
                <w:szCs w:val="20"/>
                <w:lang w:val="en-US" w:eastAsia="ja-JP"/>
              </w:rPr>
            </w:pPr>
          </w:p>
        </w:tc>
        <w:tc>
          <w:tcPr>
            <w:tcW w:w="8139" w:type="dxa"/>
          </w:tcPr>
          <w:p w14:paraId="6CD6D077" w14:textId="77777777" w:rsidR="006E3429" w:rsidRDefault="006E3429" w:rsidP="008D7005">
            <w:pPr>
              <w:pStyle w:val="ListParagraph"/>
              <w:ind w:left="0"/>
              <w:rPr>
                <w:rFonts w:ascii="Times New Roman" w:eastAsia="Times New Roman" w:hAnsi="Times New Roman" w:cs="Times New Roman"/>
                <w:szCs w:val="20"/>
                <w:lang w:val="en-US" w:eastAsia="ja-JP"/>
              </w:rPr>
            </w:pPr>
          </w:p>
        </w:tc>
      </w:tr>
      <w:tr w:rsidR="006E3429" w14:paraId="32A2EF55" w14:textId="77777777" w:rsidTr="008D7005">
        <w:tc>
          <w:tcPr>
            <w:tcW w:w="1490" w:type="dxa"/>
          </w:tcPr>
          <w:p w14:paraId="44A3EB05" w14:textId="77777777" w:rsidR="006E3429" w:rsidRDefault="006E3429" w:rsidP="008D7005">
            <w:pPr>
              <w:pStyle w:val="ListParagraph"/>
              <w:ind w:left="0"/>
              <w:rPr>
                <w:rFonts w:ascii="Times New Roman" w:eastAsia="Times New Roman" w:hAnsi="Times New Roman" w:cs="Times New Roman"/>
                <w:szCs w:val="20"/>
                <w:lang w:val="en-US" w:eastAsia="ja-JP"/>
              </w:rPr>
            </w:pPr>
          </w:p>
        </w:tc>
        <w:tc>
          <w:tcPr>
            <w:tcW w:w="8139" w:type="dxa"/>
          </w:tcPr>
          <w:p w14:paraId="5F7BFCED" w14:textId="77777777" w:rsidR="006E3429" w:rsidRDefault="006E3429" w:rsidP="008D7005">
            <w:pPr>
              <w:pStyle w:val="ListParagraph"/>
              <w:ind w:left="0"/>
              <w:rPr>
                <w:rFonts w:ascii="Times New Roman" w:eastAsia="Times New Roman" w:hAnsi="Times New Roman" w:cs="Times New Roman"/>
                <w:szCs w:val="20"/>
                <w:lang w:val="en-US" w:eastAsia="ja-JP"/>
              </w:rPr>
            </w:pPr>
          </w:p>
        </w:tc>
      </w:tr>
      <w:tr w:rsidR="006E3429" w14:paraId="1865DBE4" w14:textId="77777777" w:rsidTr="008D7005">
        <w:tc>
          <w:tcPr>
            <w:tcW w:w="1490" w:type="dxa"/>
          </w:tcPr>
          <w:p w14:paraId="2FC4648D" w14:textId="77777777" w:rsidR="006E3429" w:rsidRDefault="006E3429" w:rsidP="008D7005">
            <w:pPr>
              <w:pStyle w:val="ListParagraph"/>
              <w:ind w:left="0"/>
              <w:rPr>
                <w:rFonts w:ascii="Times New Roman" w:eastAsia="Times New Roman" w:hAnsi="Times New Roman" w:cs="Times New Roman"/>
                <w:szCs w:val="20"/>
                <w:lang w:val="en-US" w:eastAsia="ja-JP"/>
              </w:rPr>
            </w:pPr>
          </w:p>
        </w:tc>
        <w:tc>
          <w:tcPr>
            <w:tcW w:w="8139" w:type="dxa"/>
          </w:tcPr>
          <w:p w14:paraId="1C523271" w14:textId="77777777" w:rsidR="006E3429" w:rsidRDefault="006E3429" w:rsidP="008D7005">
            <w:pPr>
              <w:pStyle w:val="ListParagraph"/>
              <w:ind w:left="0"/>
              <w:rPr>
                <w:rFonts w:ascii="Times New Roman" w:eastAsia="Times New Roman" w:hAnsi="Times New Roman" w:cs="Times New Roman"/>
                <w:szCs w:val="20"/>
                <w:lang w:val="en-US" w:eastAsia="ja-JP"/>
              </w:rPr>
            </w:pPr>
          </w:p>
        </w:tc>
      </w:tr>
      <w:tr w:rsidR="006E3429" w14:paraId="6354EBCD" w14:textId="77777777" w:rsidTr="008D7005">
        <w:tc>
          <w:tcPr>
            <w:tcW w:w="1490" w:type="dxa"/>
          </w:tcPr>
          <w:p w14:paraId="16B16E35" w14:textId="77777777" w:rsidR="006E3429" w:rsidRDefault="006E3429" w:rsidP="008D7005">
            <w:pPr>
              <w:pStyle w:val="ListParagraph"/>
              <w:ind w:left="0"/>
              <w:rPr>
                <w:rFonts w:ascii="Times New Roman" w:eastAsia="Times New Roman" w:hAnsi="Times New Roman" w:cs="Times New Roman"/>
                <w:szCs w:val="20"/>
                <w:lang w:val="en-US" w:eastAsia="ja-JP"/>
              </w:rPr>
            </w:pPr>
          </w:p>
        </w:tc>
        <w:tc>
          <w:tcPr>
            <w:tcW w:w="8139" w:type="dxa"/>
          </w:tcPr>
          <w:p w14:paraId="2FDD9975" w14:textId="77777777" w:rsidR="006E3429" w:rsidRDefault="006E3429" w:rsidP="008D7005">
            <w:pPr>
              <w:pStyle w:val="ListParagraph"/>
              <w:ind w:left="0"/>
              <w:rPr>
                <w:rFonts w:ascii="Times New Roman" w:eastAsia="Times New Roman" w:hAnsi="Times New Roman" w:cs="Times New Roman"/>
                <w:szCs w:val="20"/>
                <w:lang w:val="en-US" w:eastAsia="ja-JP"/>
              </w:rPr>
            </w:pPr>
          </w:p>
        </w:tc>
      </w:tr>
      <w:tr w:rsidR="006E3429" w14:paraId="29B29118" w14:textId="77777777" w:rsidTr="008D7005">
        <w:tc>
          <w:tcPr>
            <w:tcW w:w="1490" w:type="dxa"/>
          </w:tcPr>
          <w:p w14:paraId="4BE7108E" w14:textId="77777777" w:rsidR="006E3429" w:rsidRDefault="006E3429" w:rsidP="008D7005">
            <w:pPr>
              <w:pStyle w:val="ListParagraph"/>
              <w:ind w:left="0"/>
              <w:rPr>
                <w:rFonts w:ascii="Times New Roman" w:eastAsia="Times New Roman" w:hAnsi="Times New Roman" w:cs="Times New Roman"/>
                <w:szCs w:val="20"/>
                <w:lang w:val="en-US" w:eastAsia="ja-JP"/>
              </w:rPr>
            </w:pPr>
          </w:p>
        </w:tc>
        <w:tc>
          <w:tcPr>
            <w:tcW w:w="8139" w:type="dxa"/>
          </w:tcPr>
          <w:p w14:paraId="7A7305CD" w14:textId="77777777" w:rsidR="006E3429" w:rsidRDefault="006E3429" w:rsidP="008D7005">
            <w:pPr>
              <w:pStyle w:val="ListParagraph"/>
              <w:ind w:left="0"/>
              <w:rPr>
                <w:rFonts w:ascii="Times New Roman" w:eastAsia="Times New Roman" w:hAnsi="Times New Roman" w:cs="Times New Roman"/>
                <w:szCs w:val="20"/>
                <w:lang w:val="en-US" w:eastAsia="ja-JP"/>
              </w:rPr>
            </w:pPr>
          </w:p>
        </w:tc>
      </w:tr>
    </w:tbl>
    <w:p w14:paraId="427516DE" w14:textId="77777777" w:rsidR="006E3429" w:rsidRPr="00DE3B92" w:rsidRDefault="006E3429" w:rsidP="006E3429">
      <w:pPr>
        <w:pStyle w:val="BodyText"/>
        <w:rPr>
          <w:rFonts w:ascii="Times New Roman" w:hAnsi="Times New Roman" w:cs="Times New Roman"/>
          <w:sz w:val="22"/>
          <w:szCs w:val="24"/>
        </w:rPr>
      </w:pPr>
    </w:p>
    <w:p w14:paraId="7C5A0970" w14:textId="252915C2" w:rsidR="009C66C2" w:rsidRDefault="009C66C2" w:rsidP="00AA4901">
      <w:pPr>
        <w:pStyle w:val="BodyText"/>
        <w:rPr>
          <w:rFonts w:ascii="Times New Roman" w:hAnsi="Times New Roman" w:cs="Times New Roman"/>
          <w:sz w:val="22"/>
          <w:szCs w:val="24"/>
        </w:rPr>
      </w:pPr>
      <w:bookmarkStart w:id="4" w:name="_Hlk68078578"/>
    </w:p>
    <w:p w14:paraId="717AB242" w14:textId="14108F0E" w:rsidR="009C66C2" w:rsidRDefault="009C66C2" w:rsidP="009C66C2">
      <w:pPr>
        <w:pStyle w:val="Heading2"/>
        <w:shd w:val="clear" w:color="auto" w:fill="FFFF00"/>
        <w:rPr>
          <w:shd w:val="clear" w:color="auto" w:fill="F7CAAC" w:themeFill="accent2" w:themeFillTint="66"/>
        </w:rPr>
      </w:pPr>
      <w:r>
        <w:t>2.</w:t>
      </w:r>
      <w:r w:rsidR="001703CC">
        <w:t>5</w:t>
      </w:r>
      <w:r>
        <w:tab/>
      </w:r>
      <w:r w:rsidR="00E34337">
        <w:t xml:space="preserve">Enhancements impacting </w:t>
      </w:r>
      <w:r w:rsidR="003E49D3">
        <w:t>RRC</w:t>
      </w:r>
    </w:p>
    <w:p w14:paraId="343487EC" w14:textId="7022B2D8" w:rsidR="009C66C2" w:rsidRDefault="00E34337" w:rsidP="00AA4901">
      <w:pPr>
        <w:pStyle w:val="BodyText"/>
        <w:rPr>
          <w:rFonts w:ascii="Times New Roman" w:hAnsi="Times New Roman" w:cs="Times New Roman"/>
          <w:sz w:val="22"/>
          <w:szCs w:val="24"/>
        </w:rPr>
      </w:pPr>
      <w:r>
        <w:rPr>
          <w:rFonts w:ascii="Times New Roman" w:hAnsi="Times New Roman" w:cs="Times New Roman"/>
          <w:sz w:val="22"/>
          <w:szCs w:val="24"/>
        </w:rPr>
        <w:t xml:space="preserve">In the following, list of proposals that have </w:t>
      </w:r>
      <w:r w:rsidR="006A5407">
        <w:rPr>
          <w:rFonts w:ascii="Times New Roman" w:hAnsi="Times New Roman" w:cs="Times New Roman"/>
          <w:sz w:val="22"/>
          <w:szCs w:val="24"/>
        </w:rPr>
        <w:t>RR</w:t>
      </w:r>
      <w:r w:rsidR="004B58E2">
        <w:rPr>
          <w:rFonts w:ascii="Times New Roman" w:hAnsi="Times New Roman" w:cs="Times New Roman"/>
          <w:sz w:val="22"/>
          <w:szCs w:val="24"/>
        </w:rPr>
        <w:t>C</w:t>
      </w:r>
      <w:r w:rsidR="006A5407">
        <w:rPr>
          <w:rFonts w:ascii="Times New Roman" w:hAnsi="Times New Roman" w:cs="Times New Roman"/>
          <w:sz w:val="22"/>
          <w:szCs w:val="24"/>
        </w:rPr>
        <w:t xml:space="preserve"> impact, are considered.</w:t>
      </w:r>
      <w:r w:rsidR="00E9795C">
        <w:rPr>
          <w:rFonts w:ascii="Times New Roman" w:hAnsi="Times New Roman" w:cs="Times New Roman"/>
          <w:sz w:val="22"/>
          <w:szCs w:val="24"/>
        </w:rPr>
        <w:t xml:space="preserve"> The proposals are categorized</w:t>
      </w:r>
      <w:r w:rsidR="00D4484D">
        <w:rPr>
          <w:rFonts w:ascii="Times New Roman" w:hAnsi="Times New Roman" w:cs="Times New Roman"/>
          <w:sz w:val="22"/>
          <w:szCs w:val="24"/>
        </w:rPr>
        <w:t xml:space="preserve"> but the detail</w:t>
      </w:r>
      <w:r w:rsidR="00543397">
        <w:rPr>
          <w:rFonts w:ascii="Times New Roman" w:hAnsi="Times New Roman" w:cs="Times New Roman"/>
          <w:sz w:val="22"/>
          <w:szCs w:val="24"/>
        </w:rPr>
        <w:t>ed</w:t>
      </w:r>
      <w:r w:rsidR="00D4484D">
        <w:rPr>
          <w:rFonts w:ascii="Times New Roman" w:hAnsi="Times New Roman" w:cs="Times New Roman"/>
          <w:sz w:val="22"/>
          <w:szCs w:val="24"/>
        </w:rPr>
        <w:t xml:space="preserve"> descriptions and motivations can be found in the respective contributions.</w:t>
      </w:r>
      <w:r w:rsidR="00543397">
        <w:rPr>
          <w:rFonts w:ascii="Times New Roman" w:hAnsi="Times New Roman" w:cs="Times New Roman"/>
          <w:sz w:val="22"/>
          <w:szCs w:val="24"/>
        </w:rPr>
        <w:t xml:space="preserve"> Please share your view </w:t>
      </w:r>
    </w:p>
    <w:p w14:paraId="37B94764" w14:textId="77777777" w:rsidR="005C2757" w:rsidRDefault="005C2757" w:rsidP="00AA4901">
      <w:pPr>
        <w:pStyle w:val="BodyText"/>
        <w:rPr>
          <w:rFonts w:ascii="Times New Roman" w:hAnsi="Times New Roman" w:cs="Times New Roman"/>
          <w:sz w:val="22"/>
          <w:szCs w:val="24"/>
        </w:rPr>
      </w:pPr>
    </w:p>
    <w:p w14:paraId="70AEBA80" w14:textId="620CF45A" w:rsidR="00D04845" w:rsidRPr="005C2757" w:rsidRDefault="00543397" w:rsidP="005C2757">
      <w:pPr>
        <w:pStyle w:val="Heading2"/>
        <w:rPr>
          <w:rFonts w:eastAsia="SimSun" w:cs="Arial"/>
          <w:sz w:val="44"/>
          <w:szCs w:val="28"/>
          <w:lang w:val="en-US" w:eastAsia="zh-CN"/>
        </w:rPr>
      </w:pPr>
      <w:r>
        <w:rPr>
          <w:rFonts w:cs="Arial"/>
          <w:szCs w:val="36"/>
          <w:lang w:val="en-US"/>
        </w:rPr>
        <w:t>2.5</w:t>
      </w:r>
      <w:r w:rsidR="00AF49C7">
        <w:rPr>
          <w:rFonts w:cs="Arial"/>
          <w:szCs w:val="36"/>
          <w:lang w:val="en-US"/>
        </w:rPr>
        <w:t>A</w:t>
      </w:r>
      <w:r>
        <w:rPr>
          <w:rFonts w:cs="Arial"/>
          <w:szCs w:val="36"/>
          <w:lang w:val="en-US"/>
        </w:rPr>
        <w:t xml:space="preserve"> </w:t>
      </w:r>
      <w:r w:rsidR="005C2757">
        <w:rPr>
          <w:rFonts w:cs="Arial"/>
          <w:szCs w:val="36"/>
          <w:lang w:val="en-US"/>
        </w:rPr>
        <w:t xml:space="preserve">Configuration aspects of CG </w:t>
      </w:r>
      <w:r w:rsidR="00D04845" w:rsidRPr="005C2757">
        <w:rPr>
          <w:rFonts w:cs="Arial"/>
          <w:szCs w:val="36"/>
          <w:lang w:val="en-US"/>
        </w:rPr>
        <w:t>Harmonization</w:t>
      </w:r>
    </w:p>
    <w:p w14:paraId="26BFCFB3" w14:textId="37EC54E7" w:rsidR="00FE2806" w:rsidRPr="00FE2806" w:rsidRDefault="000C1493" w:rsidP="00FE2806">
      <w:pPr>
        <w:rPr>
          <w:rFonts w:ascii="Times New Roman" w:hAnsi="Times New Roman" w:cs="Times New Roman"/>
          <w:b/>
          <w:bCs/>
          <w:sz w:val="22"/>
          <w:u w:val="single"/>
        </w:rPr>
      </w:pPr>
      <w:r w:rsidRPr="00FE2806">
        <w:rPr>
          <w:rFonts w:ascii="Times New Roman" w:hAnsi="Times New Roman" w:cs="Times New Roman"/>
          <w:b/>
          <w:bCs/>
          <w:sz w:val="22"/>
          <w:highlight w:val="yellow"/>
          <w:u w:val="single"/>
        </w:rPr>
        <w:t xml:space="preserve">Proposal </w:t>
      </w:r>
      <w:r w:rsidR="00FE2806" w:rsidRPr="00FE2806">
        <w:rPr>
          <w:rFonts w:ascii="Times New Roman" w:hAnsi="Times New Roman" w:cs="Times New Roman"/>
          <w:b/>
          <w:bCs/>
          <w:sz w:val="22"/>
          <w:highlight w:val="yellow"/>
          <w:u w:val="single"/>
        </w:rPr>
        <w:t>5A-1:</w:t>
      </w:r>
    </w:p>
    <w:p w14:paraId="5414CA78" w14:textId="0081E8CE" w:rsidR="008266AC" w:rsidRPr="00FE2806" w:rsidRDefault="008266AC" w:rsidP="00FE2806">
      <w:pPr>
        <w:rPr>
          <w:rFonts w:ascii="Times New Roman" w:eastAsia="Calibri" w:hAnsi="Times New Roman" w:cs="Times New Roman"/>
          <w:sz w:val="22"/>
        </w:rPr>
      </w:pPr>
      <w:r w:rsidRPr="00FE2806">
        <w:rPr>
          <w:rFonts w:ascii="Times New Roman" w:hAnsi="Times New Roman" w:cs="Times New Roman"/>
          <w:sz w:val="22"/>
        </w:rPr>
        <w:t>Support configuration of harq-ProcID-Offset2 for operation in unlicensed spectrum when the cg-RetransmissionTimer-r16 is not configured.</w:t>
      </w:r>
    </w:p>
    <w:p w14:paraId="12CCD3DF" w14:textId="68B58220" w:rsidR="00FE2806" w:rsidRPr="00527F5E" w:rsidRDefault="00FE2806" w:rsidP="00FE2806">
      <w:pPr>
        <w:pStyle w:val="ListParagraph"/>
        <w:numPr>
          <w:ilvl w:val="0"/>
          <w:numId w:val="71"/>
        </w:numPr>
        <w:rPr>
          <w:rFonts w:ascii="Times New Roman" w:hAnsi="Times New Roman" w:cs="Times New Roman"/>
          <w:color w:val="4472C4" w:themeColor="accent1"/>
        </w:rPr>
      </w:pPr>
      <w:r w:rsidRPr="00527F5E">
        <w:rPr>
          <w:rFonts w:ascii="Times New Roman" w:eastAsiaTheme="minorEastAsia" w:hAnsi="Times New Roman" w:cs="Times New Roman"/>
          <w:color w:val="4472C4" w:themeColor="accent1"/>
          <w:lang w:val="sv-SE" w:eastAsia="zh-CN"/>
        </w:rPr>
        <w:t>Supported by: HW/HiSi</w:t>
      </w:r>
    </w:p>
    <w:p w14:paraId="164DE89C" w14:textId="77777777" w:rsidR="00FE2806" w:rsidRPr="00FE2806" w:rsidRDefault="00FE2806" w:rsidP="00FE2806">
      <w:pPr>
        <w:pStyle w:val="ListParagraph"/>
        <w:ind w:left="927"/>
        <w:rPr>
          <w:rFonts w:ascii="Times New Roman" w:hAnsi="Times New Roman" w:cs="Times New Roman"/>
        </w:rPr>
      </w:pPr>
    </w:p>
    <w:p w14:paraId="6A94F501" w14:textId="4E32DC93" w:rsidR="00FE2806" w:rsidRPr="00FE2806" w:rsidRDefault="00FE2806" w:rsidP="00FE2806">
      <w:pPr>
        <w:rPr>
          <w:rFonts w:ascii="Times New Roman" w:hAnsi="Times New Roman" w:cs="Times New Roman"/>
          <w:b/>
          <w:bCs/>
          <w:sz w:val="22"/>
          <w:u w:val="single"/>
        </w:rPr>
      </w:pPr>
      <w:r w:rsidRPr="00FE2806">
        <w:rPr>
          <w:rFonts w:ascii="Times New Roman" w:hAnsi="Times New Roman" w:cs="Times New Roman"/>
          <w:b/>
          <w:bCs/>
          <w:sz w:val="22"/>
          <w:highlight w:val="yellow"/>
          <w:u w:val="single"/>
        </w:rPr>
        <w:t>Proposal 5A-</w:t>
      </w:r>
      <w:r w:rsidRPr="00FE2806">
        <w:rPr>
          <w:rFonts w:ascii="Times New Roman" w:hAnsi="Times New Roman" w:cs="Times New Roman"/>
          <w:b/>
          <w:bCs/>
          <w:sz w:val="22"/>
          <w:highlight w:val="yellow"/>
          <w:u w:val="single"/>
        </w:rPr>
        <w:t>2</w:t>
      </w:r>
      <w:r w:rsidRPr="00FE2806">
        <w:rPr>
          <w:rFonts w:ascii="Times New Roman" w:hAnsi="Times New Roman" w:cs="Times New Roman"/>
          <w:b/>
          <w:bCs/>
          <w:sz w:val="22"/>
          <w:highlight w:val="yellow"/>
          <w:u w:val="single"/>
        </w:rPr>
        <w:t>:</w:t>
      </w:r>
    </w:p>
    <w:p w14:paraId="299F136A" w14:textId="3BDBBC02" w:rsidR="004D7D7D" w:rsidRPr="00FE2806" w:rsidRDefault="004D7D7D" w:rsidP="00FE2806">
      <w:pPr>
        <w:rPr>
          <w:rFonts w:ascii="Times New Roman" w:eastAsia="Calibri" w:hAnsi="Times New Roman" w:cs="Times New Roman"/>
          <w:sz w:val="22"/>
        </w:rPr>
      </w:pPr>
      <w:r w:rsidRPr="00FE2806">
        <w:rPr>
          <w:rFonts w:ascii="Times New Roman" w:hAnsi="Times New Roman" w:cs="Times New Roman"/>
          <w:sz w:val="22"/>
        </w:rPr>
        <w:lastRenderedPageBreak/>
        <w:t xml:space="preserve">When the cg-RetransmissionTimer is enabled, DCI 0_2 should be enhanced to carry the DFI information based on configuration.  </w:t>
      </w:r>
    </w:p>
    <w:p w14:paraId="6FC3388A" w14:textId="4BACC93A" w:rsidR="00FE2806" w:rsidRPr="00527F5E" w:rsidRDefault="00FE2806" w:rsidP="00FE2806">
      <w:pPr>
        <w:pStyle w:val="ListParagraph"/>
        <w:numPr>
          <w:ilvl w:val="0"/>
          <w:numId w:val="71"/>
        </w:numPr>
        <w:rPr>
          <w:rFonts w:ascii="Times New Roman" w:hAnsi="Times New Roman" w:cs="Times New Roman"/>
          <w:color w:val="4472C4" w:themeColor="accent1"/>
        </w:rPr>
      </w:pPr>
      <w:r w:rsidRPr="00527F5E">
        <w:rPr>
          <w:rFonts w:ascii="Times New Roman" w:eastAsiaTheme="minorEastAsia" w:hAnsi="Times New Roman" w:cs="Times New Roman"/>
          <w:color w:val="4472C4" w:themeColor="accent1"/>
          <w:lang w:val="sv-SE" w:eastAsia="zh-CN"/>
        </w:rPr>
        <w:t xml:space="preserve">Supported by: </w:t>
      </w:r>
      <w:r w:rsidRPr="00527F5E">
        <w:rPr>
          <w:rFonts w:ascii="Times New Roman" w:eastAsiaTheme="minorEastAsia" w:hAnsi="Times New Roman" w:cs="Times New Roman"/>
          <w:color w:val="4472C4" w:themeColor="accent1"/>
          <w:lang w:val="sv-SE" w:eastAsia="zh-CN"/>
        </w:rPr>
        <w:t>Intel</w:t>
      </w:r>
    </w:p>
    <w:p w14:paraId="3EB09A1A" w14:textId="77777777" w:rsidR="00FE2806" w:rsidRPr="00FE2806" w:rsidRDefault="00FE2806" w:rsidP="00FE2806">
      <w:pPr>
        <w:pStyle w:val="ListParagraph"/>
        <w:ind w:left="927"/>
        <w:rPr>
          <w:rFonts w:ascii="Times New Roman" w:hAnsi="Times New Roman" w:cs="Times New Roman"/>
        </w:rPr>
      </w:pPr>
    </w:p>
    <w:p w14:paraId="6F2C3A1D" w14:textId="16210716" w:rsidR="00FE2806" w:rsidRPr="00FE2806" w:rsidRDefault="00FE2806" w:rsidP="00FE2806">
      <w:pPr>
        <w:rPr>
          <w:rFonts w:ascii="Times New Roman" w:hAnsi="Times New Roman" w:cs="Times New Roman"/>
          <w:b/>
          <w:bCs/>
          <w:sz w:val="22"/>
          <w:u w:val="single"/>
        </w:rPr>
      </w:pPr>
      <w:r w:rsidRPr="00FE2806">
        <w:rPr>
          <w:rFonts w:ascii="Times New Roman" w:hAnsi="Times New Roman" w:cs="Times New Roman"/>
          <w:b/>
          <w:bCs/>
          <w:sz w:val="22"/>
          <w:highlight w:val="yellow"/>
          <w:u w:val="single"/>
        </w:rPr>
        <w:t>Proposal 5A-</w:t>
      </w:r>
      <w:r>
        <w:rPr>
          <w:rFonts w:ascii="Times New Roman" w:hAnsi="Times New Roman" w:cs="Times New Roman"/>
          <w:b/>
          <w:bCs/>
          <w:sz w:val="22"/>
          <w:highlight w:val="yellow"/>
          <w:u w:val="single"/>
        </w:rPr>
        <w:t>3</w:t>
      </w:r>
      <w:r w:rsidRPr="00FE2806">
        <w:rPr>
          <w:rFonts w:ascii="Times New Roman" w:hAnsi="Times New Roman" w:cs="Times New Roman"/>
          <w:b/>
          <w:bCs/>
          <w:sz w:val="22"/>
          <w:highlight w:val="yellow"/>
          <w:u w:val="single"/>
        </w:rPr>
        <w:t>:</w:t>
      </w:r>
    </w:p>
    <w:p w14:paraId="43AF8C9E" w14:textId="478021A2" w:rsidR="00925A79" w:rsidRPr="00FE2806" w:rsidRDefault="00925A79" w:rsidP="00FE2806">
      <w:pPr>
        <w:rPr>
          <w:rFonts w:ascii="Times New Roman" w:hAnsi="Times New Roman" w:cs="Times New Roman"/>
          <w:sz w:val="22"/>
        </w:rPr>
      </w:pPr>
      <w:r w:rsidRPr="00FE2806">
        <w:rPr>
          <w:rFonts w:ascii="Times New Roman" w:hAnsi="Times New Roman" w:cs="Times New Roman"/>
          <w:sz w:val="22"/>
        </w:rPr>
        <w:t>A same CG type (e.g., Rel-16 NR-U CG type or Rel-16 URLLC CG type) is configured per cell.</w:t>
      </w:r>
    </w:p>
    <w:p w14:paraId="19971B72" w14:textId="5504A4DA" w:rsidR="00FE2806" w:rsidRPr="00527F5E" w:rsidRDefault="00FE2806" w:rsidP="00FE2806">
      <w:pPr>
        <w:pStyle w:val="ListParagraph"/>
        <w:numPr>
          <w:ilvl w:val="0"/>
          <w:numId w:val="71"/>
        </w:numPr>
        <w:rPr>
          <w:rFonts w:ascii="Times New Roman" w:hAnsi="Times New Roman" w:cs="Times New Roman"/>
          <w:color w:val="4472C4" w:themeColor="accent1"/>
        </w:rPr>
      </w:pPr>
      <w:r w:rsidRPr="00527F5E">
        <w:rPr>
          <w:rFonts w:ascii="Times New Roman" w:eastAsiaTheme="minorEastAsia" w:hAnsi="Times New Roman" w:cs="Times New Roman"/>
          <w:color w:val="4472C4" w:themeColor="accent1"/>
          <w:lang w:val="sv-SE" w:eastAsia="zh-CN"/>
        </w:rPr>
        <w:t>Supported by: Intel</w:t>
      </w:r>
    </w:p>
    <w:p w14:paraId="2F1BD7CC" w14:textId="73D23E4F" w:rsidR="00925A79" w:rsidRDefault="00925A79" w:rsidP="00AA4901">
      <w:pPr>
        <w:pStyle w:val="BodyText"/>
        <w:rPr>
          <w:rFonts w:ascii="Times New Roman" w:hAnsi="Times New Roman" w:cs="Times New Roman"/>
          <w:b/>
          <w:bCs/>
          <w:sz w:val="22"/>
          <w:szCs w:val="24"/>
        </w:rPr>
      </w:pPr>
    </w:p>
    <w:p w14:paraId="0DFFAE04" w14:textId="42C2026E" w:rsidR="00307F4C" w:rsidRPr="005F662F" w:rsidRDefault="00307F4C" w:rsidP="00307F4C">
      <w:pPr>
        <w:rPr>
          <w:rFonts w:ascii="Times New Roman" w:hAnsi="Times New Roman" w:cs="Times New Roman"/>
          <w:b/>
          <w:bCs/>
          <w:sz w:val="22"/>
          <w:u w:val="single"/>
        </w:rPr>
      </w:pPr>
      <w:r w:rsidRPr="005F662F">
        <w:rPr>
          <w:rFonts w:ascii="Times New Roman" w:hAnsi="Times New Roman" w:cs="Times New Roman"/>
          <w:b/>
          <w:bCs/>
          <w:sz w:val="22"/>
          <w:highlight w:val="yellow"/>
          <w:u w:val="single"/>
        </w:rPr>
        <w:t>Proposal 5</w:t>
      </w:r>
      <w:r>
        <w:rPr>
          <w:rFonts w:ascii="Times New Roman" w:hAnsi="Times New Roman" w:cs="Times New Roman"/>
          <w:b/>
          <w:bCs/>
          <w:sz w:val="22"/>
          <w:highlight w:val="yellow"/>
          <w:u w:val="single"/>
        </w:rPr>
        <w:t>A</w:t>
      </w:r>
      <w:r w:rsidRPr="005F662F">
        <w:rPr>
          <w:rFonts w:ascii="Times New Roman" w:hAnsi="Times New Roman" w:cs="Times New Roman"/>
          <w:b/>
          <w:bCs/>
          <w:sz w:val="22"/>
          <w:highlight w:val="yellow"/>
          <w:u w:val="single"/>
        </w:rPr>
        <w:t>-</w:t>
      </w:r>
      <w:r>
        <w:rPr>
          <w:rFonts w:ascii="Times New Roman" w:hAnsi="Times New Roman" w:cs="Times New Roman"/>
          <w:b/>
          <w:bCs/>
          <w:sz w:val="22"/>
          <w:highlight w:val="yellow"/>
          <w:u w:val="single"/>
        </w:rPr>
        <w:t>4</w:t>
      </w:r>
      <w:r w:rsidRPr="005F662F">
        <w:rPr>
          <w:rFonts w:ascii="Times New Roman" w:hAnsi="Times New Roman" w:cs="Times New Roman"/>
          <w:b/>
          <w:bCs/>
          <w:sz w:val="22"/>
          <w:highlight w:val="yellow"/>
          <w:u w:val="single"/>
        </w:rPr>
        <w:t>:</w:t>
      </w:r>
    </w:p>
    <w:p w14:paraId="79D66966" w14:textId="77777777" w:rsidR="00307F4C" w:rsidRDefault="00307F4C" w:rsidP="00307F4C">
      <w:r>
        <w:t xml:space="preserve">If </w:t>
      </w:r>
      <w:proofErr w:type="spellStart"/>
      <w:r>
        <w:t>useInterlacePUCCH</w:t>
      </w:r>
      <w:proofErr w:type="spellEnd"/>
      <w:r>
        <w:t xml:space="preserve">-PUSCH is configured, the cancellation indication carried in DCI format 2_4 is applied to an entire interlace, if at least one PRB of that interlace belongs to the indicated </w:t>
      </w:r>
      <w:proofErr w:type="spellStart"/>
      <w:r>
        <w:t>timeFrequencyRegion</w:t>
      </w:r>
      <w:proofErr w:type="spellEnd"/>
      <w:r>
        <w:t xml:space="preserve"> for that cancelation indication.</w:t>
      </w:r>
    </w:p>
    <w:p w14:paraId="63AD64C4" w14:textId="36603ECA" w:rsidR="00307F4C" w:rsidRDefault="00307F4C" w:rsidP="00307F4C">
      <w:pPr>
        <w:pStyle w:val="BodyText"/>
        <w:numPr>
          <w:ilvl w:val="0"/>
          <w:numId w:val="71"/>
        </w:numPr>
        <w:rPr>
          <w:rFonts w:ascii="Times New Roman" w:hAnsi="Times New Roman" w:cs="Times New Roman"/>
          <w:b/>
          <w:bCs/>
          <w:sz w:val="22"/>
          <w:szCs w:val="24"/>
        </w:rPr>
      </w:pPr>
      <w:r w:rsidRPr="00527F5E">
        <w:rPr>
          <w:rFonts w:ascii="Times New Roman" w:eastAsiaTheme="minorEastAsia" w:hAnsi="Times New Roman" w:cs="Times New Roman"/>
          <w:color w:val="4472C4" w:themeColor="accent1"/>
          <w:sz w:val="22"/>
          <w:lang w:val="sv-SE"/>
        </w:rPr>
        <w:t>Supported by: Intel</w:t>
      </w:r>
    </w:p>
    <w:p w14:paraId="3CA167A4" w14:textId="260717C2" w:rsidR="00AF49C7" w:rsidRDefault="00AF49C7" w:rsidP="00AF49C7">
      <w:pPr>
        <w:pStyle w:val="Heading2"/>
      </w:pPr>
      <w:r>
        <w:t>2.</w:t>
      </w:r>
      <w:r w:rsidR="00590800">
        <w:t>5A</w:t>
      </w:r>
      <w:r>
        <w:t>.1</w:t>
      </w:r>
      <w:r>
        <w:tab/>
        <w:t>Discussion – 1</w:t>
      </w:r>
      <w:r>
        <w:rPr>
          <w:vertAlign w:val="superscript"/>
        </w:rPr>
        <w:t>st</w:t>
      </w:r>
      <w:r>
        <w:t xml:space="preserve"> round</w:t>
      </w:r>
    </w:p>
    <w:p w14:paraId="5E4BD34F" w14:textId="77777777" w:rsidR="000C1493" w:rsidRPr="00AF49C7" w:rsidRDefault="000C1493" w:rsidP="000C1493">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C1493" w14:paraId="72B50930" w14:textId="77777777" w:rsidTr="008D7005">
        <w:tc>
          <w:tcPr>
            <w:tcW w:w="9629" w:type="dxa"/>
            <w:gridSpan w:val="2"/>
          </w:tcPr>
          <w:p w14:paraId="1DF65A03" w14:textId="4DEBC661" w:rsidR="000C1493" w:rsidRDefault="000C149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69264490" w14:textId="4E0A7BB0" w:rsidR="000C1493" w:rsidRPr="000C1493" w:rsidRDefault="000C1493" w:rsidP="008D7005">
            <w:pPr>
              <w:pStyle w:val="ListParagraph"/>
              <w:ind w:left="0"/>
              <w:rPr>
                <w:rFonts w:ascii="Times New Roman" w:eastAsia="Times New Roman" w:hAnsi="Times New Roman" w:cs="Times New Roman"/>
                <w:szCs w:val="20"/>
                <w:lang w:val="en-US" w:eastAsia="ja-JP"/>
              </w:rPr>
            </w:pPr>
            <w:r w:rsidRPr="000C1493">
              <w:rPr>
                <w:rFonts w:ascii="Times New Roman" w:eastAsia="Times New Roman" w:hAnsi="Times New Roman" w:cs="Times New Roman"/>
                <w:szCs w:val="20"/>
                <w:lang w:val="en-US" w:eastAsia="ja-JP"/>
              </w:rPr>
              <w:t xml:space="preserve">Please share your view on </w:t>
            </w:r>
            <w:r w:rsidR="00FE2806">
              <w:rPr>
                <w:rFonts w:ascii="Times New Roman" w:eastAsia="Times New Roman" w:hAnsi="Times New Roman" w:cs="Times New Roman"/>
                <w:szCs w:val="20"/>
                <w:lang w:val="en-US" w:eastAsia="ja-JP"/>
              </w:rPr>
              <w:t>P</w:t>
            </w:r>
            <w:r w:rsidRPr="000C1493">
              <w:rPr>
                <w:rFonts w:ascii="Times New Roman" w:eastAsia="Times New Roman" w:hAnsi="Times New Roman" w:cs="Times New Roman"/>
                <w:szCs w:val="20"/>
                <w:lang w:val="en-US" w:eastAsia="ja-JP"/>
              </w:rPr>
              <w:t>roposals</w:t>
            </w:r>
            <w:r w:rsidR="00FE2806">
              <w:rPr>
                <w:rFonts w:ascii="Times New Roman" w:eastAsia="Times New Roman" w:hAnsi="Times New Roman" w:cs="Times New Roman"/>
                <w:szCs w:val="20"/>
                <w:lang w:val="en-US" w:eastAsia="ja-JP"/>
              </w:rPr>
              <w:t xml:space="preserve"> </w:t>
            </w:r>
            <w:r w:rsidR="00590800">
              <w:rPr>
                <w:rFonts w:ascii="Times New Roman" w:eastAsia="Times New Roman" w:hAnsi="Times New Roman" w:cs="Times New Roman"/>
                <w:szCs w:val="20"/>
                <w:lang w:val="en-US" w:eastAsia="ja-JP"/>
              </w:rPr>
              <w:t>5</w:t>
            </w:r>
            <w:r w:rsidR="00FE2806">
              <w:rPr>
                <w:rFonts w:ascii="Times New Roman" w:eastAsia="Times New Roman" w:hAnsi="Times New Roman" w:cs="Times New Roman"/>
                <w:szCs w:val="20"/>
                <w:lang w:val="en-US" w:eastAsia="ja-JP"/>
              </w:rPr>
              <w:t>A-1, 5A-2, 5A-3</w:t>
            </w:r>
            <w:r w:rsidR="00307F4C">
              <w:rPr>
                <w:rFonts w:ascii="Times New Roman" w:eastAsia="Times New Roman" w:hAnsi="Times New Roman" w:cs="Times New Roman"/>
                <w:szCs w:val="20"/>
                <w:lang w:val="en-US" w:eastAsia="ja-JP"/>
              </w:rPr>
              <w:t>, 5A-4</w:t>
            </w:r>
            <w:r w:rsidRPr="000C1493">
              <w:rPr>
                <w:rFonts w:ascii="Times New Roman" w:eastAsia="Times New Roman" w:hAnsi="Times New Roman" w:cs="Times New Roman"/>
                <w:szCs w:val="20"/>
                <w:lang w:val="en-US" w:eastAsia="ja-JP"/>
              </w:rPr>
              <w:t>.</w:t>
            </w:r>
          </w:p>
          <w:p w14:paraId="51C0F648" w14:textId="70C59C7C" w:rsidR="000C1493" w:rsidRPr="00FE2806" w:rsidRDefault="000C1493" w:rsidP="00FE2806">
            <w:pPr>
              <w:rPr>
                <w:rFonts w:ascii="Times New Roman" w:eastAsia="Times New Roman" w:hAnsi="Times New Roman" w:cs="Times New Roman"/>
                <w:b/>
                <w:bCs/>
                <w:szCs w:val="20"/>
                <w:lang w:eastAsia="ja-JP"/>
              </w:rPr>
            </w:pPr>
          </w:p>
        </w:tc>
      </w:tr>
      <w:tr w:rsidR="000C1493" w14:paraId="531650C9" w14:textId="77777777" w:rsidTr="008D7005">
        <w:tc>
          <w:tcPr>
            <w:tcW w:w="1490" w:type="dxa"/>
            <w:shd w:val="clear" w:color="auto" w:fill="BFBFBF" w:themeFill="background1" w:themeFillShade="BF"/>
          </w:tcPr>
          <w:p w14:paraId="262E58E5" w14:textId="77777777" w:rsidR="000C1493" w:rsidRDefault="000C149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1516BE" w14:textId="77777777" w:rsidR="000C1493" w:rsidRDefault="000C1493"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C1493" w14:paraId="63A427B6" w14:textId="77777777" w:rsidTr="008D7005">
        <w:tc>
          <w:tcPr>
            <w:tcW w:w="1490" w:type="dxa"/>
          </w:tcPr>
          <w:p w14:paraId="1A262017" w14:textId="77777777" w:rsidR="000C1493" w:rsidRDefault="000C1493" w:rsidP="008D7005">
            <w:pPr>
              <w:pStyle w:val="ListParagraph"/>
              <w:ind w:left="0"/>
              <w:rPr>
                <w:rFonts w:ascii="Times New Roman" w:eastAsia="Times New Roman" w:hAnsi="Times New Roman" w:cs="Times New Roman"/>
                <w:szCs w:val="20"/>
                <w:lang w:val="en-US" w:eastAsia="ja-JP"/>
              </w:rPr>
            </w:pPr>
          </w:p>
        </w:tc>
        <w:tc>
          <w:tcPr>
            <w:tcW w:w="8139" w:type="dxa"/>
          </w:tcPr>
          <w:p w14:paraId="43A9C981" w14:textId="77777777" w:rsidR="000C1493" w:rsidRDefault="000C1493" w:rsidP="008D7005">
            <w:pPr>
              <w:pStyle w:val="ListParagraph"/>
              <w:ind w:left="0"/>
              <w:rPr>
                <w:rFonts w:ascii="Times New Roman" w:eastAsia="Times New Roman" w:hAnsi="Times New Roman" w:cs="Times New Roman"/>
                <w:szCs w:val="20"/>
                <w:lang w:val="en-US" w:eastAsia="ja-JP"/>
              </w:rPr>
            </w:pPr>
          </w:p>
        </w:tc>
      </w:tr>
      <w:tr w:rsidR="000C1493" w14:paraId="0E70BDAD" w14:textId="77777777" w:rsidTr="008D7005">
        <w:tc>
          <w:tcPr>
            <w:tcW w:w="1490" w:type="dxa"/>
          </w:tcPr>
          <w:p w14:paraId="2B9466C2" w14:textId="77777777" w:rsidR="000C1493" w:rsidRDefault="000C1493" w:rsidP="008D7005">
            <w:pPr>
              <w:pStyle w:val="ListParagraph"/>
              <w:ind w:left="0"/>
              <w:rPr>
                <w:rFonts w:ascii="Times New Roman" w:eastAsia="Times New Roman" w:hAnsi="Times New Roman" w:cs="Times New Roman"/>
                <w:szCs w:val="20"/>
                <w:lang w:val="en-US" w:eastAsia="ja-JP"/>
              </w:rPr>
            </w:pPr>
          </w:p>
        </w:tc>
        <w:tc>
          <w:tcPr>
            <w:tcW w:w="8139" w:type="dxa"/>
          </w:tcPr>
          <w:p w14:paraId="7736DAB1" w14:textId="77777777" w:rsidR="000C1493" w:rsidRDefault="000C1493" w:rsidP="008D7005">
            <w:pPr>
              <w:pStyle w:val="ListParagraph"/>
              <w:ind w:left="0"/>
              <w:rPr>
                <w:rFonts w:ascii="Times New Roman" w:eastAsia="Times New Roman" w:hAnsi="Times New Roman" w:cs="Times New Roman"/>
                <w:szCs w:val="20"/>
                <w:lang w:val="en-US" w:eastAsia="ja-JP"/>
              </w:rPr>
            </w:pPr>
          </w:p>
        </w:tc>
      </w:tr>
      <w:tr w:rsidR="000C1493" w14:paraId="306A3C1D" w14:textId="77777777" w:rsidTr="008D7005">
        <w:tc>
          <w:tcPr>
            <w:tcW w:w="1490" w:type="dxa"/>
          </w:tcPr>
          <w:p w14:paraId="1629559D" w14:textId="77777777" w:rsidR="000C1493" w:rsidRDefault="000C1493" w:rsidP="008D7005">
            <w:pPr>
              <w:pStyle w:val="ListParagraph"/>
              <w:ind w:left="0"/>
              <w:rPr>
                <w:rFonts w:ascii="Times New Roman" w:eastAsia="Times New Roman" w:hAnsi="Times New Roman" w:cs="Times New Roman"/>
                <w:szCs w:val="20"/>
                <w:lang w:val="en-US" w:eastAsia="ja-JP"/>
              </w:rPr>
            </w:pPr>
          </w:p>
        </w:tc>
        <w:tc>
          <w:tcPr>
            <w:tcW w:w="8139" w:type="dxa"/>
          </w:tcPr>
          <w:p w14:paraId="4AC6319D" w14:textId="77777777" w:rsidR="000C1493" w:rsidRDefault="000C1493" w:rsidP="008D7005">
            <w:pPr>
              <w:pStyle w:val="ListParagraph"/>
              <w:ind w:left="0"/>
              <w:rPr>
                <w:rFonts w:ascii="Times New Roman" w:eastAsia="Times New Roman" w:hAnsi="Times New Roman" w:cs="Times New Roman"/>
                <w:szCs w:val="20"/>
                <w:lang w:val="en-US" w:eastAsia="ja-JP"/>
              </w:rPr>
            </w:pPr>
          </w:p>
        </w:tc>
      </w:tr>
      <w:tr w:rsidR="000C1493" w14:paraId="7E5AA792" w14:textId="77777777" w:rsidTr="008D7005">
        <w:tc>
          <w:tcPr>
            <w:tcW w:w="1490" w:type="dxa"/>
          </w:tcPr>
          <w:p w14:paraId="7690E379" w14:textId="77777777" w:rsidR="000C1493" w:rsidRDefault="000C1493" w:rsidP="008D7005">
            <w:pPr>
              <w:pStyle w:val="ListParagraph"/>
              <w:ind w:left="0"/>
              <w:rPr>
                <w:rFonts w:ascii="Times New Roman" w:eastAsia="Times New Roman" w:hAnsi="Times New Roman" w:cs="Times New Roman"/>
                <w:szCs w:val="20"/>
                <w:lang w:val="en-US" w:eastAsia="ja-JP"/>
              </w:rPr>
            </w:pPr>
          </w:p>
        </w:tc>
        <w:tc>
          <w:tcPr>
            <w:tcW w:w="8139" w:type="dxa"/>
          </w:tcPr>
          <w:p w14:paraId="2F7388FA" w14:textId="77777777" w:rsidR="000C1493" w:rsidRDefault="000C1493" w:rsidP="008D7005">
            <w:pPr>
              <w:pStyle w:val="ListParagraph"/>
              <w:ind w:left="0"/>
              <w:rPr>
                <w:rFonts w:ascii="Times New Roman" w:eastAsia="Times New Roman" w:hAnsi="Times New Roman" w:cs="Times New Roman"/>
                <w:szCs w:val="20"/>
                <w:lang w:val="en-US" w:eastAsia="ja-JP"/>
              </w:rPr>
            </w:pPr>
          </w:p>
        </w:tc>
      </w:tr>
      <w:tr w:rsidR="000C1493" w14:paraId="5D90307C" w14:textId="77777777" w:rsidTr="008D7005">
        <w:tc>
          <w:tcPr>
            <w:tcW w:w="1490" w:type="dxa"/>
          </w:tcPr>
          <w:p w14:paraId="76DB9A8D" w14:textId="77777777" w:rsidR="000C1493" w:rsidRDefault="000C1493" w:rsidP="008D7005">
            <w:pPr>
              <w:pStyle w:val="ListParagraph"/>
              <w:ind w:left="0"/>
              <w:rPr>
                <w:rFonts w:ascii="Times New Roman" w:eastAsia="Times New Roman" w:hAnsi="Times New Roman" w:cs="Times New Roman"/>
                <w:szCs w:val="20"/>
                <w:lang w:val="en-US" w:eastAsia="ja-JP"/>
              </w:rPr>
            </w:pPr>
          </w:p>
        </w:tc>
        <w:tc>
          <w:tcPr>
            <w:tcW w:w="8139" w:type="dxa"/>
          </w:tcPr>
          <w:p w14:paraId="61C4FFA4" w14:textId="77777777" w:rsidR="000C1493" w:rsidRDefault="000C1493" w:rsidP="008D7005">
            <w:pPr>
              <w:pStyle w:val="ListParagraph"/>
              <w:ind w:left="0"/>
              <w:rPr>
                <w:rFonts w:ascii="Times New Roman" w:eastAsia="Times New Roman" w:hAnsi="Times New Roman" w:cs="Times New Roman"/>
                <w:szCs w:val="20"/>
                <w:lang w:val="en-US" w:eastAsia="ja-JP"/>
              </w:rPr>
            </w:pPr>
          </w:p>
        </w:tc>
      </w:tr>
      <w:tr w:rsidR="000C1493" w14:paraId="46983C8D" w14:textId="77777777" w:rsidTr="008D7005">
        <w:tc>
          <w:tcPr>
            <w:tcW w:w="1490" w:type="dxa"/>
          </w:tcPr>
          <w:p w14:paraId="7FA0F330" w14:textId="77777777" w:rsidR="000C1493" w:rsidRDefault="000C1493" w:rsidP="008D7005">
            <w:pPr>
              <w:pStyle w:val="ListParagraph"/>
              <w:ind w:left="0"/>
              <w:rPr>
                <w:rFonts w:ascii="Times New Roman" w:eastAsia="Times New Roman" w:hAnsi="Times New Roman" w:cs="Times New Roman"/>
                <w:szCs w:val="20"/>
                <w:lang w:val="en-US" w:eastAsia="ja-JP"/>
              </w:rPr>
            </w:pPr>
          </w:p>
        </w:tc>
        <w:tc>
          <w:tcPr>
            <w:tcW w:w="8139" w:type="dxa"/>
          </w:tcPr>
          <w:p w14:paraId="5C9E7917" w14:textId="77777777" w:rsidR="000C1493" w:rsidRDefault="000C1493" w:rsidP="008D7005">
            <w:pPr>
              <w:pStyle w:val="ListParagraph"/>
              <w:ind w:left="0"/>
              <w:rPr>
                <w:rFonts w:ascii="Times New Roman" w:eastAsia="Times New Roman" w:hAnsi="Times New Roman" w:cs="Times New Roman"/>
                <w:szCs w:val="20"/>
                <w:lang w:val="en-US" w:eastAsia="ja-JP"/>
              </w:rPr>
            </w:pPr>
          </w:p>
        </w:tc>
      </w:tr>
      <w:tr w:rsidR="000C1493" w14:paraId="71D02501" w14:textId="77777777" w:rsidTr="008D7005">
        <w:tc>
          <w:tcPr>
            <w:tcW w:w="1490" w:type="dxa"/>
          </w:tcPr>
          <w:p w14:paraId="5957B4DA" w14:textId="77777777" w:rsidR="000C1493" w:rsidRDefault="000C1493" w:rsidP="008D7005">
            <w:pPr>
              <w:pStyle w:val="ListParagraph"/>
              <w:ind w:left="0"/>
              <w:rPr>
                <w:rFonts w:ascii="Times New Roman" w:eastAsia="Times New Roman" w:hAnsi="Times New Roman" w:cs="Times New Roman"/>
                <w:szCs w:val="20"/>
                <w:lang w:val="en-US" w:eastAsia="ja-JP"/>
              </w:rPr>
            </w:pPr>
          </w:p>
        </w:tc>
        <w:tc>
          <w:tcPr>
            <w:tcW w:w="8139" w:type="dxa"/>
          </w:tcPr>
          <w:p w14:paraId="14C201EA" w14:textId="77777777" w:rsidR="000C1493" w:rsidRDefault="000C1493" w:rsidP="008D7005">
            <w:pPr>
              <w:pStyle w:val="ListParagraph"/>
              <w:ind w:left="0"/>
              <w:rPr>
                <w:rFonts w:ascii="Times New Roman" w:eastAsia="Times New Roman" w:hAnsi="Times New Roman" w:cs="Times New Roman"/>
                <w:szCs w:val="20"/>
                <w:lang w:val="en-US" w:eastAsia="ja-JP"/>
              </w:rPr>
            </w:pPr>
          </w:p>
        </w:tc>
      </w:tr>
      <w:tr w:rsidR="000C1493" w14:paraId="2DA05C6D" w14:textId="77777777" w:rsidTr="008D7005">
        <w:tc>
          <w:tcPr>
            <w:tcW w:w="1490" w:type="dxa"/>
          </w:tcPr>
          <w:p w14:paraId="59287DA4" w14:textId="77777777" w:rsidR="000C1493" w:rsidRDefault="000C1493" w:rsidP="008D7005">
            <w:pPr>
              <w:pStyle w:val="ListParagraph"/>
              <w:ind w:left="0"/>
              <w:rPr>
                <w:rFonts w:ascii="Times New Roman" w:eastAsia="Times New Roman" w:hAnsi="Times New Roman" w:cs="Times New Roman"/>
                <w:szCs w:val="20"/>
                <w:lang w:val="en-US" w:eastAsia="ja-JP"/>
              </w:rPr>
            </w:pPr>
          </w:p>
        </w:tc>
        <w:tc>
          <w:tcPr>
            <w:tcW w:w="8139" w:type="dxa"/>
          </w:tcPr>
          <w:p w14:paraId="0168D42C" w14:textId="77777777" w:rsidR="000C1493" w:rsidRDefault="000C1493" w:rsidP="008D7005">
            <w:pPr>
              <w:pStyle w:val="ListParagraph"/>
              <w:ind w:left="0"/>
              <w:rPr>
                <w:rFonts w:ascii="Times New Roman" w:eastAsia="Times New Roman" w:hAnsi="Times New Roman" w:cs="Times New Roman"/>
                <w:szCs w:val="20"/>
                <w:lang w:val="en-US" w:eastAsia="ja-JP"/>
              </w:rPr>
            </w:pPr>
          </w:p>
        </w:tc>
      </w:tr>
    </w:tbl>
    <w:p w14:paraId="222E89F7" w14:textId="6E6F92FB" w:rsidR="000C1493" w:rsidRDefault="000C1493" w:rsidP="00AA4901">
      <w:pPr>
        <w:pStyle w:val="BodyText"/>
        <w:rPr>
          <w:rFonts w:ascii="Times New Roman" w:hAnsi="Times New Roman" w:cs="Times New Roman"/>
          <w:b/>
          <w:bCs/>
          <w:sz w:val="22"/>
          <w:szCs w:val="24"/>
        </w:rPr>
      </w:pPr>
    </w:p>
    <w:p w14:paraId="4966A79C" w14:textId="77777777" w:rsidR="000C1493" w:rsidRDefault="000C1493" w:rsidP="00AA4901">
      <w:pPr>
        <w:pStyle w:val="BodyText"/>
        <w:rPr>
          <w:rFonts w:ascii="Times New Roman" w:hAnsi="Times New Roman" w:cs="Times New Roman"/>
          <w:b/>
          <w:bCs/>
          <w:sz w:val="22"/>
          <w:szCs w:val="24"/>
        </w:rPr>
      </w:pPr>
    </w:p>
    <w:p w14:paraId="36A1DEE2" w14:textId="513C1092" w:rsidR="0070644A" w:rsidRPr="00DD486D" w:rsidRDefault="00590800" w:rsidP="0070644A">
      <w:pPr>
        <w:pStyle w:val="Heading2"/>
        <w:rPr>
          <w:rFonts w:eastAsia="SimSun"/>
          <w:lang w:val="en-US" w:eastAsia="zh-CN"/>
        </w:rPr>
      </w:pPr>
      <w:r>
        <w:rPr>
          <w:rFonts w:eastAsia="SimSun"/>
          <w:lang w:val="en-US" w:eastAsia="zh-CN"/>
        </w:rPr>
        <w:t>2.5B</w:t>
      </w:r>
      <w:r>
        <w:rPr>
          <w:rFonts w:eastAsia="SimSun"/>
          <w:lang w:val="en-US" w:eastAsia="zh-CN"/>
        </w:rPr>
        <w:tab/>
      </w:r>
      <w:r w:rsidR="0070644A" w:rsidRPr="00DD486D">
        <w:rPr>
          <w:rFonts w:eastAsia="SimSun"/>
          <w:lang w:val="en-US" w:eastAsia="zh-CN"/>
        </w:rPr>
        <w:t>CG</w:t>
      </w:r>
      <w:r w:rsidR="0070644A">
        <w:rPr>
          <w:rFonts w:eastAsia="SimSun"/>
          <w:lang w:val="en-US" w:eastAsia="zh-CN"/>
        </w:rPr>
        <w:t xml:space="preserve"> configuration</w:t>
      </w:r>
      <w:r w:rsidR="00D33A40">
        <w:rPr>
          <w:rFonts w:eastAsia="SimSun"/>
          <w:lang w:val="en-US" w:eastAsia="zh-CN"/>
        </w:rPr>
        <w:t xml:space="preserve"> </w:t>
      </w:r>
      <w:r w:rsidR="002755D1">
        <w:rPr>
          <w:rFonts w:eastAsia="SimSun"/>
          <w:lang w:val="en-US" w:eastAsia="zh-CN"/>
        </w:rPr>
        <w:t>and</w:t>
      </w:r>
      <w:r w:rsidR="00D33A40" w:rsidRPr="00D33A40">
        <w:rPr>
          <w:rFonts w:eastAsia="SimSun"/>
          <w:lang w:val="en-US" w:eastAsia="zh-CN"/>
        </w:rPr>
        <w:t xml:space="preserve"> </w:t>
      </w:r>
      <w:r w:rsidR="00D33A40" w:rsidRPr="00D33A40">
        <w:t>cg-RetransmissionTimer</w:t>
      </w:r>
    </w:p>
    <w:p w14:paraId="5DB56F5B" w14:textId="3D776FDE" w:rsidR="00590800" w:rsidRPr="005F662F" w:rsidRDefault="00590800" w:rsidP="00590800">
      <w:pPr>
        <w:rPr>
          <w:rFonts w:ascii="Times New Roman" w:hAnsi="Times New Roman" w:cs="Times New Roman"/>
          <w:b/>
          <w:bCs/>
          <w:sz w:val="22"/>
          <w:u w:val="single"/>
        </w:rPr>
      </w:pPr>
      <w:r w:rsidRPr="005F662F">
        <w:rPr>
          <w:rFonts w:ascii="Times New Roman" w:hAnsi="Times New Roman" w:cs="Times New Roman"/>
          <w:b/>
          <w:bCs/>
          <w:sz w:val="22"/>
          <w:highlight w:val="yellow"/>
          <w:u w:val="single"/>
        </w:rPr>
        <w:t>Proposal 5</w:t>
      </w:r>
      <w:r w:rsidRPr="005F662F">
        <w:rPr>
          <w:rFonts w:ascii="Times New Roman" w:hAnsi="Times New Roman" w:cs="Times New Roman"/>
          <w:b/>
          <w:bCs/>
          <w:sz w:val="22"/>
          <w:highlight w:val="yellow"/>
          <w:u w:val="single"/>
        </w:rPr>
        <w:t>B</w:t>
      </w:r>
      <w:r w:rsidRPr="005F662F">
        <w:rPr>
          <w:rFonts w:ascii="Times New Roman" w:hAnsi="Times New Roman" w:cs="Times New Roman"/>
          <w:b/>
          <w:bCs/>
          <w:sz w:val="22"/>
          <w:highlight w:val="yellow"/>
          <w:u w:val="single"/>
        </w:rPr>
        <w:t>-1:</w:t>
      </w:r>
    </w:p>
    <w:p w14:paraId="2E2D4296" w14:textId="630AF61A" w:rsidR="00C52350" w:rsidRPr="005F662F" w:rsidRDefault="00C52350" w:rsidP="00527F5E">
      <w:pPr>
        <w:pStyle w:val="ListParagraph"/>
        <w:numPr>
          <w:ilvl w:val="0"/>
          <w:numId w:val="71"/>
        </w:numPr>
        <w:ind w:left="284" w:hanging="284"/>
      </w:pPr>
      <w:r w:rsidRPr="005F662F">
        <w:t>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36902993" w14:textId="4FB4E88C" w:rsidR="00755852" w:rsidRPr="005F662F" w:rsidRDefault="00755852" w:rsidP="00527F5E">
      <w:pPr>
        <w:pStyle w:val="ListParagraph"/>
        <w:numPr>
          <w:ilvl w:val="0"/>
          <w:numId w:val="71"/>
        </w:numPr>
        <w:ind w:left="284" w:hanging="284"/>
      </w:pPr>
      <w:r w:rsidRPr="005F662F">
        <w:t xml:space="preserve">When the cg-RetransmissionTimer-r16 is disabled and a CG UE operates as an initiating device, the same procedure established for DG UEs in Rel.16 is reused. </w:t>
      </w:r>
    </w:p>
    <w:p w14:paraId="578FCCB0" w14:textId="6A4A25D6" w:rsidR="00FB54F0" w:rsidRPr="00527F5E" w:rsidRDefault="00FB54F0" w:rsidP="005F662F">
      <w:pPr>
        <w:pStyle w:val="ListParagraph"/>
        <w:numPr>
          <w:ilvl w:val="0"/>
          <w:numId w:val="71"/>
        </w:numPr>
        <w:rPr>
          <w:rFonts w:ascii="Times New Roman" w:hAnsi="Times New Roman" w:cs="Times New Roman"/>
          <w:color w:val="4472C4" w:themeColor="accent1"/>
        </w:rPr>
      </w:pPr>
      <w:r w:rsidRPr="00527F5E">
        <w:rPr>
          <w:rFonts w:ascii="Times New Roman" w:eastAsiaTheme="minorEastAsia" w:hAnsi="Times New Roman" w:cs="Times New Roman"/>
          <w:color w:val="4472C4" w:themeColor="accent1"/>
          <w:lang w:val="sv-SE" w:eastAsia="zh-CN"/>
        </w:rPr>
        <w:t>Supported by: Intel</w:t>
      </w:r>
    </w:p>
    <w:p w14:paraId="399A80EC" w14:textId="7750B313" w:rsidR="005F662F" w:rsidRDefault="005F662F" w:rsidP="005F662F">
      <w:pPr>
        <w:pStyle w:val="ListParagraph"/>
        <w:ind w:left="927"/>
        <w:rPr>
          <w:rFonts w:ascii="Times New Roman" w:eastAsiaTheme="minorEastAsia" w:hAnsi="Times New Roman" w:cs="Times New Roman"/>
          <w:lang w:val="sv-SE" w:eastAsia="zh-CN"/>
        </w:rPr>
      </w:pPr>
    </w:p>
    <w:p w14:paraId="6DF2DBD5" w14:textId="77777777" w:rsidR="005F662F" w:rsidRPr="005F662F" w:rsidRDefault="005F662F" w:rsidP="005F662F">
      <w:pPr>
        <w:pStyle w:val="ListParagraph"/>
        <w:ind w:left="927"/>
        <w:rPr>
          <w:rFonts w:ascii="Times New Roman" w:hAnsi="Times New Roman" w:cs="Times New Roman"/>
        </w:rPr>
      </w:pPr>
    </w:p>
    <w:p w14:paraId="40AEB96B" w14:textId="160BD6C2" w:rsidR="00FB54F0" w:rsidRPr="005F662F" w:rsidRDefault="00FB54F0" w:rsidP="005F662F">
      <w:pPr>
        <w:rPr>
          <w:rFonts w:ascii="Times New Roman" w:hAnsi="Times New Roman" w:cs="Times New Roman"/>
          <w:b/>
          <w:bCs/>
          <w:sz w:val="22"/>
          <w:u w:val="single"/>
        </w:rPr>
      </w:pPr>
      <w:r w:rsidRPr="005F662F">
        <w:rPr>
          <w:rFonts w:ascii="Times New Roman" w:hAnsi="Times New Roman" w:cs="Times New Roman"/>
          <w:b/>
          <w:bCs/>
          <w:sz w:val="22"/>
          <w:highlight w:val="yellow"/>
          <w:u w:val="single"/>
        </w:rPr>
        <w:t>Proposal 5B-</w:t>
      </w:r>
      <w:r w:rsidR="005F662F" w:rsidRPr="005F662F">
        <w:rPr>
          <w:rFonts w:ascii="Times New Roman" w:hAnsi="Times New Roman" w:cs="Times New Roman"/>
          <w:b/>
          <w:bCs/>
          <w:sz w:val="22"/>
          <w:highlight w:val="yellow"/>
          <w:u w:val="single"/>
        </w:rPr>
        <w:t>2</w:t>
      </w:r>
      <w:r w:rsidRPr="005F662F">
        <w:rPr>
          <w:rFonts w:ascii="Times New Roman" w:hAnsi="Times New Roman" w:cs="Times New Roman"/>
          <w:b/>
          <w:bCs/>
          <w:sz w:val="22"/>
          <w:highlight w:val="yellow"/>
          <w:u w:val="single"/>
        </w:rPr>
        <w:t>:</w:t>
      </w:r>
    </w:p>
    <w:p w14:paraId="36EA4599" w14:textId="6BC79DE8" w:rsidR="00954F6F" w:rsidRPr="00527F5E" w:rsidRDefault="00954F6F" w:rsidP="00527F5E">
      <w:pPr>
        <w:pStyle w:val="ListParagraph"/>
        <w:numPr>
          <w:ilvl w:val="0"/>
          <w:numId w:val="76"/>
        </w:numPr>
        <w:ind w:left="567" w:hanging="567"/>
        <w:rPr>
          <w:rFonts w:ascii="Times New Roman" w:hAnsi="Times New Roman" w:cs="Times New Roman"/>
        </w:rPr>
      </w:pPr>
      <w:r w:rsidRPr="00527F5E">
        <w:rPr>
          <w:rFonts w:ascii="Times New Roman" w:hAnsi="Times New Roman" w:cs="Times New Roman"/>
        </w:rPr>
        <w:lastRenderedPageBreak/>
        <w:t>The COT initiator information should be included in the CG UL transmission.</w:t>
      </w:r>
    </w:p>
    <w:p w14:paraId="3199FDCC" w14:textId="06BF90BE" w:rsidR="00FB54F0" w:rsidRPr="00527F5E" w:rsidRDefault="00FB54F0" w:rsidP="005F662F">
      <w:pPr>
        <w:pStyle w:val="ListParagraph"/>
        <w:numPr>
          <w:ilvl w:val="0"/>
          <w:numId w:val="71"/>
        </w:numPr>
        <w:rPr>
          <w:rFonts w:ascii="Times New Roman" w:hAnsi="Times New Roman" w:cs="Times New Roman"/>
          <w:color w:val="4472C4" w:themeColor="accent1"/>
        </w:rPr>
      </w:pPr>
      <w:r w:rsidRPr="00527F5E">
        <w:rPr>
          <w:rFonts w:ascii="Times New Roman" w:eastAsiaTheme="minorEastAsia" w:hAnsi="Times New Roman" w:cs="Times New Roman"/>
          <w:color w:val="4472C4" w:themeColor="accent1"/>
          <w:lang w:val="sv-SE" w:eastAsia="zh-CN"/>
        </w:rPr>
        <w:t xml:space="preserve">Supported by: </w:t>
      </w:r>
      <w:r w:rsidRPr="00527F5E">
        <w:rPr>
          <w:rFonts w:ascii="Times New Roman" w:eastAsiaTheme="minorEastAsia" w:hAnsi="Times New Roman" w:cs="Times New Roman"/>
          <w:color w:val="4472C4" w:themeColor="accent1"/>
          <w:lang w:val="sv-SE" w:eastAsia="zh-CN"/>
        </w:rPr>
        <w:t>vivo, Intel</w:t>
      </w:r>
    </w:p>
    <w:p w14:paraId="6401BC19" w14:textId="77777777" w:rsidR="00FB54F0" w:rsidRPr="005F662F" w:rsidRDefault="00FB54F0" w:rsidP="005F662F">
      <w:pPr>
        <w:rPr>
          <w:rFonts w:ascii="Times New Roman" w:hAnsi="Times New Roman" w:cs="Times New Roman"/>
          <w:sz w:val="22"/>
        </w:rPr>
      </w:pPr>
    </w:p>
    <w:p w14:paraId="0A0C0236" w14:textId="6EB2A702" w:rsidR="00FB54F0" w:rsidRPr="005F662F" w:rsidRDefault="00FB54F0" w:rsidP="00FB54F0">
      <w:pPr>
        <w:rPr>
          <w:rFonts w:ascii="Times New Roman" w:hAnsi="Times New Roman" w:cs="Times New Roman"/>
          <w:b/>
          <w:bCs/>
          <w:sz w:val="22"/>
          <w:u w:val="single"/>
        </w:rPr>
      </w:pPr>
      <w:r w:rsidRPr="005F662F">
        <w:rPr>
          <w:rFonts w:ascii="Times New Roman" w:hAnsi="Times New Roman" w:cs="Times New Roman"/>
          <w:b/>
          <w:bCs/>
          <w:sz w:val="22"/>
          <w:highlight w:val="yellow"/>
          <w:u w:val="single"/>
        </w:rPr>
        <w:t>Proposal 5B-</w:t>
      </w:r>
      <w:r w:rsidR="005F662F">
        <w:rPr>
          <w:rFonts w:ascii="Times New Roman" w:hAnsi="Times New Roman" w:cs="Times New Roman"/>
          <w:b/>
          <w:bCs/>
          <w:sz w:val="22"/>
          <w:highlight w:val="yellow"/>
          <w:u w:val="single"/>
        </w:rPr>
        <w:t>3</w:t>
      </w:r>
      <w:r w:rsidRPr="005F662F">
        <w:rPr>
          <w:rFonts w:ascii="Times New Roman" w:hAnsi="Times New Roman" w:cs="Times New Roman"/>
          <w:b/>
          <w:bCs/>
          <w:sz w:val="22"/>
          <w:highlight w:val="yellow"/>
          <w:u w:val="single"/>
        </w:rPr>
        <w:t>:</w:t>
      </w:r>
    </w:p>
    <w:p w14:paraId="560E6751" w14:textId="77777777" w:rsidR="00954F6F" w:rsidRPr="005F662F" w:rsidRDefault="00954F6F" w:rsidP="005F662F">
      <w:pPr>
        <w:rPr>
          <w:rFonts w:ascii="Times New Roman" w:hAnsi="Times New Roman" w:cs="Times New Roman"/>
          <w:sz w:val="22"/>
        </w:rPr>
      </w:pPr>
      <w:r w:rsidRPr="005F662F">
        <w:rPr>
          <w:rFonts w:ascii="Times New Roman" w:hAnsi="Times New Roman" w:cs="Times New Roman"/>
          <w:sz w:val="22"/>
        </w:rPr>
        <w:t>The following RRC parameters are NOT needed when cg-RetransmissionTimer is configured for CG operation with shared spectrum channel access.</w:t>
      </w:r>
    </w:p>
    <w:p w14:paraId="019E76CE" w14:textId="77777777" w:rsidR="00954F6F" w:rsidRPr="005F662F" w:rsidRDefault="00954F6F" w:rsidP="005F662F">
      <w:pPr>
        <w:pStyle w:val="ListParagraph"/>
        <w:numPr>
          <w:ilvl w:val="0"/>
          <w:numId w:val="71"/>
        </w:numPr>
        <w:rPr>
          <w:rFonts w:ascii="Times New Roman" w:hAnsi="Times New Roman" w:cs="Times New Roman"/>
        </w:rPr>
      </w:pPr>
      <w:proofErr w:type="spellStart"/>
      <w:r w:rsidRPr="005F662F">
        <w:rPr>
          <w:rFonts w:ascii="Times New Roman" w:hAnsi="Times New Roman" w:cs="Times New Roman"/>
        </w:rPr>
        <w:t>pusch-RepTypeIndicator</w:t>
      </w:r>
      <w:proofErr w:type="spellEnd"/>
    </w:p>
    <w:p w14:paraId="37407149" w14:textId="77777777" w:rsidR="00954F6F" w:rsidRPr="005F662F" w:rsidRDefault="00954F6F" w:rsidP="005F662F">
      <w:pPr>
        <w:pStyle w:val="ListParagraph"/>
        <w:numPr>
          <w:ilvl w:val="0"/>
          <w:numId w:val="71"/>
        </w:numPr>
        <w:rPr>
          <w:rFonts w:ascii="Times New Roman" w:hAnsi="Times New Roman" w:cs="Times New Roman"/>
        </w:rPr>
      </w:pPr>
      <w:r w:rsidRPr="005F662F">
        <w:rPr>
          <w:rFonts w:ascii="Times New Roman" w:hAnsi="Times New Roman" w:cs="Times New Roman"/>
        </w:rPr>
        <w:t>startingFromRV0</w:t>
      </w:r>
    </w:p>
    <w:p w14:paraId="32241297" w14:textId="6514B678" w:rsidR="00527F5E" w:rsidRPr="00527F5E" w:rsidRDefault="00954F6F" w:rsidP="005F662F">
      <w:pPr>
        <w:pStyle w:val="ListParagraph"/>
        <w:numPr>
          <w:ilvl w:val="0"/>
          <w:numId w:val="71"/>
        </w:numPr>
        <w:rPr>
          <w:rFonts w:ascii="Times New Roman" w:hAnsi="Times New Roman" w:cs="Times New Roman"/>
        </w:rPr>
      </w:pPr>
      <w:r w:rsidRPr="005F662F">
        <w:rPr>
          <w:rFonts w:ascii="Times New Roman" w:hAnsi="Times New Roman" w:cs="Times New Roman"/>
        </w:rPr>
        <w:t xml:space="preserve">The RRC parameter of </w:t>
      </w:r>
      <w:proofErr w:type="spellStart"/>
      <w:r w:rsidRPr="005F662F">
        <w:rPr>
          <w:rFonts w:ascii="Times New Roman" w:hAnsi="Times New Roman" w:cs="Times New Roman"/>
        </w:rPr>
        <w:t>phy-PriorityIndex</w:t>
      </w:r>
      <w:proofErr w:type="spellEnd"/>
      <w:r w:rsidRPr="005F662F">
        <w:rPr>
          <w:rFonts w:ascii="Times New Roman" w:hAnsi="Times New Roman" w:cs="Times New Roman"/>
        </w:rPr>
        <w:t xml:space="preserve"> should be applicable for CG operation in unlicensed band.</w:t>
      </w:r>
    </w:p>
    <w:p w14:paraId="7BAA5877" w14:textId="2E313DFE" w:rsidR="00FB54F0" w:rsidRPr="00527F5E" w:rsidRDefault="00FB54F0" w:rsidP="00527F5E">
      <w:pPr>
        <w:pStyle w:val="ListParagraph"/>
        <w:numPr>
          <w:ilvl w:val="0"/>
          <w:numId w:val="71"/>
        </w:numPr>
        <w:rPr>
          <w:rFonts w:ascii="Times New Roman" w:hAnsi="Times New Roman" w:cs="Times New Roman"/>
          <w:color w:val="4472C4" w:themeColor="accent1"/>
        </w:rPr>
      </w:pPr>
      <w:r w:rsidRPr="00527F5E">
        <w:rPr>
          <w:rFonts w:ascii="Times New Roman" w:eastAsiaTheme="minorEastAsia" w:hAnsi="Times New Roman" w:cs="Times New Roman"/>
          <w:color w:val="4472C4" w:themeColor="accent1"/>
          <w:lang w:eastAsia="zh-CN"/>
        </w:rPr>
        <w:t xml:space="preserve">Supported by: </w:t>
      </w:r>
      <w:r w:rsidRPr="00527F5E">
        <w:rPr>
          <w:rFonts w:ascii="Times New Roman" w:eastAsiaTheme="minorEastAsia" w:hAnsi="Times New Roman" w:cs="Times New Roman"/>
          <w:color w:val="4472C4" w:themeColor="accent1"/>
          <w:lang w:eastAsia="zh-CN"/>
        </w:rPr>
        <w:t>vivo</w:t>
      </w:r>
    </w:p>
    <w:p w14:paraId="31E2ABEE" w14:textId="62CA1001" w:rsidR="005C2757" w:rsidRDefault="005C2757" w:rsidP="00AA4901">
      <w:pPr>
        <w:pStyle w:val="BodyText"/>
        <w:rPr>
          <w:rFonts w:ascii="Times New Roman" w:hAnsi="Times New Roman" w:cs="Times New Roman"/>
          <w:b/>
          <w:bCs/>
          <w:sz w:val="22"/>
          <w:szCs w:val="24"/>
        </w:rPr>
      </w:pPr>
    </w:p>
    <w:p w14:paraId="0FE24C3B" w14:textId="77777777" w:rsidR="00307F4C" w:rsidRDefault="00307F4C" w:rsidP="00AA4901">
      <w:pPr>
        <w:pStyle w:val="BodyText"/>
        <w:rPr>
          <w:rFonts w:ascii="Times New Roman" w:hAnsi="Times New Roman" w:cs="Times New Roman"/>
          <w:b/>
          <w:bCs/>
          <w:sz w:val="22"/>
          <w:szCs w:val="24"/>
        </w:rPr>
      </w:pPr>
    </w:p>
    <w:p w14:paraId="5939F078" w14:textId="61ADF650" w:rsidR="00590800" w:rsidRDefault="00590800" w:rsidP="00590800">
      <w:pPr>
        <w:pStyle w:val="Heading2"/>
      </w:pPr>
      <w:r>
        <w:t>2.5</w:t>
      </w:r>
      <w:r>
        <w:t>B</w:t>
      </w:r>
      <w:r>
        <w:t>.1</w:t>
      </w:r>
      <w:r>
        <w:tab/>
        <w:t>Discussion – 1</w:t>
      </w:r>
      <w:r>
        <w:rPr>
          <w:vertAlign w:val="superscript"/>
        </w:rPr>
        <w:t>st</w:t>
      </w:r>
      <w:r>
        <w:t xml:space="preserve"> round</w:t>
      </w:r>
    </w:p>
    <w:p w14:paraId="1ECB07E8" w14:textId="77777777" w:rsidR="00590800" w:rsidRPr="00AF49C7" w:rsidRDefault="00590800" w:rsidP="0059080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590800" w14:paraId="1B64EA3D" w14:textId="77777777" w:rsidTr="008D7005">
        <w:tc>
          <w:tcPr>
            <w:tcW w:w="9629" w:type="dxa"/>
            <w:gridSpan w:val="2"/>
          </w:tcPr>
          <w:p w14:paraId="6DFB20BA" w14:textId="77777777" w:rsidR="00590800" w:rsidRDefault="00590800"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56236A6B" w14:textId="0F4E5E17" w:rsidR="00590800" w:rsidRPr="000C1493" w:rsidRDefault="00590800" w:rsidP="008D7005">
            <w:pPr>
              <w:pStyle w:val="ListParagraph"/>
              <w:ind w:left="0"/>
              <w:rPr>
                <w:rFonts w:ascii="Times New Roman" w:eastAsia="Times New Roman" w:hAnsi="Times New Roman" w:cs="Times New Roman"/>
                <w:szCs w:val="20"/>
                <w:lang w:val="en-US" w:eastAsia="ja-JP"/>
              </w:rPr>
            </w:pPr>
            <w:r w:rsidRPr="000C1493">
              <w:rPr>
                <w:rFonts w:ascii="Times New Roman" w:eastAsia="Times New Roman" w:hAnsi="Times New Roman" w:cs="Times New Roman"/>
                <w:szCs w:val="20"/>
                <w:lang w:val="en-US" w:eastAsia="ja-JP"/>
              </w:rPr>
              <w:t xml:space="preserve">Please share your view on </w:t>
            </w:r>
            <w:r>
              <w:rPr>
                <w:rFonts w:ascii="Times New Roman" w:eastAsia="Times New Roman" w:hAnsi="Times New Roman" w:cs="Times New Roman"/>
                <w:szCs w:val="20"/>
                <w:lang w:val="en-US" w:eastAsia="ja-JP"/>
              </w:rPr>
              <w:t>P</w:t>
            </w:r>
            <w:r w:rsidRPr="000C1493">
              <w:rPr>
                <w:rFonts w:ascii="Times New Roman" w:eastAsia="Times New Roman" w:hAnsi="Times New Roman" w:cs="Times New Roman"/>
                <w:szCs w:val="20"/>
                <w:lang w:val="en-US" w:eastAsia="ja-JP"/>
              </w:rPr>
              <w:t>roposals</w:t>
            </w:r>
            <w:r>
              <w:rPr>
                <w:rFonts w:ascii="Times New Roman" w:eastAsia="Times New Roman" w:hAnsi="Times New Roman" w:cs="Times New Roman"/>
                <w:szCs w:val="20"/>
                <w:lang w:val="en-US" w:eastAsia="ja-JP"/>
              </w:rPr>
              <w:t xml:space="preserve"> </w:t>
            </w:r>
            <w:r w:rsidR="00527F5E">
              <w:rPr>
                <w:rFonts w:ascii="Times New Roman" w:eastAsia="Times New Roman" w:hAnsi="Times New Roman" w:cs="Times New Roman"/>
                <w:szCs w:val="20"/>
                <w:lang w:val="en-US" w:eastAsia="ja-JP"/>
              </w:rPr>
              <w:t>5B</w:t>
            </w:r>
            <w:r>
              <w:rPr>
                <w:rFonts w:ascii="Times New Roman" w:eastAsia="Times New Roman" w:hAnsi="Times New Roman" w:cs="Times New Roman"/>
                <w:szCs w:val="20"/>
                <w:lang w:val="en-US" w:eastAsia="ja-JP"/>
              </w:rPr>
              <w:t>-1, 5</w:t>
            </w:r>
            <w:r w:rsidR="00527F5E">
              <w:rPr>
                <w:rFonts w:ascii="Times New Roman" w:eastAsia="Times New Roman" w:hAnsi="Times New Roman" w:cs="Times New Roman"/>
                <w:szCs w:val="20"/>
                <w:lang w:val="en-US" w:eastAsia="ja-JP"/>
              </w:rPr>
              <w:t>B</w:t>
            </w:r>
            <w:r>
              <w:rPr>
                <w:rFonts w:ascii="Times New Roman" w:eastAsia="Times New Roman" w:hAnsi="Times New Roman" w:cs="Times New Roman"/>
                <w:szCs w:val="20"/>
                <w:lang w:val="en-US" w:eastAsia="ja-JP"/>
              </w:rPr>
              <w:t>-2, 5</w:t>
            </w:r>
            <w:r w:rsidR="00527F5E">
              <w:rPr>
                <w:rFonts w:ascii="Times New Roman" w:eastAsia="Times New Roman" w:hAnsi="Times New Roman" w:cs="Times New Roman"/>
                <w:szCs w:val="20"/>
                <w:lang w:val="en-US" w:eastAsia="ja-JP"/>
              </w:rPr>
              <w:t>B</w:t>
            </w:r>
            <w:r>
              <w:rPr>
                <w:rFonts w:ascii="Times New Roman" w:eastAsia="Times New Roman" w:hAnsi="Times New Roman" w:cs="Times New Roman"/>
                <w:szCs w:val="20"/>
                <w:lang w:val="en-US" w:eastAsia="ja-JP"/>
              </w:rPr>
              <w:t>-3</w:t>
            </w:r>
            <w:r w:rsidRPr="000C1493">
              <w:rPr>
                <w:rFonts w:ascii="Times New Roman" w:eastAsia="Times New Roman" w:hAnsi="Times New Roman" w:cs="Times New Roman"/>
                <w:szCs w:val="20"/>
                <w:lang w:val="en-US" w:eastAsia="ja-JP"/>
              </w:rPr>
              <w:t>.</w:t>
            </w:r>
          </w:p>
          <w:p w14:paraId="27B6659C" w14:textId="77777777" w:rsidR="00590800" w:rsidRPr="00FE2806" w:rsidRDefault="00590800" w:rsidP="008D7005">
            <w:pPr>
              <w:rPr>
                <w:rFonts w:ascii="Times New Roman" w:eastAsia="Times New Roman" w:hAnsi="Times New Roman" w:cs="Times New Roman"/>
                <w:b/>
                <w:bCs/>
                <w:szCs w:val="20"/>
                <w:lang w:eastAsia="ja-JP"/>
              </w:rPr>
            </w:pPr>
          </w:p>
        </w:tc>
      </w:tr>
      <w:tr w:rsidR="00590800" w14:paraId="400BD9B6" w14:textId="77777777" w:rsidTr="008D7005">
        <w:tc>
          <w:tcPr>
            <w:tcW w:w="1490" w:type="dxa"/>
            <w:shd w:val="clear" w:color="auto" w:fill="BFBFBF" w:themeFill="background1" w:themeFillShade="BF"/>
          </w:tcPr>
          <w:p w14:paraId="097AF477" w14:textId="77777777" w:rsidR="00590800" w:rsidRDefault="00590800"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D012596" w14:textId="77777777" w:rsidR="00590800" w:rsidRDefault="00590800"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590800" w14:paraId="6AB6B569" w14:textId="77777777" w:rsidTr="008D7005">
        <w:tc>
          <w:tcPr>
            <w:tcW w:w="1490" w:type="dxa"/>
          </w:tcPr>
          <w:p w14:paraId="21ABFC60" w14:textId="77777777" w:rsidR="00590800" w:rsidRDefault="00590800" w:rsidP="008D7005">
            <w:pPr>
              <w:pStyle w:val="ListParagraph"/>
              <w:ind w:left="0"/>
              <w:rPr>
                <w:rFonts w:ascii="Times New Roman" w:eastAsia="Times New Roman" w:hAnsi="Times New Roman" w:cs="Times New Roman"/>
                <w:szCs w:val="20"/>
                <w:lang w:val="en-US" w:eastAsia="ja-JP"/>
              </w:rPr>
            </w:pPr>
          </w:p>
        </w:tc>
        <w:tc>
          <w:tcPr>
            <w:tcW w:w="8139" w:type="dxa"/>
          </w:tcPr>
          <w:p w14:paraId="5DFDBFDF" w14:textId="77777777" w:rsidR="00590800" w:rsidRDefault="00590800" w:rsidP="008D7005">
            <w:pPr>
              <w:pStyle w:val="ListParagraph"/>
              <w:ind w:left="0"/>
              <w:rPr>
                <w:rFonts w:ascii="Times New Roman" w:eastAsia="Times New Roman" w:hAnsi="Times New Roman" w:cs="Times New Roman"/>
                <w:szCs w:val="20"/>
                <w:lang w:val="en-US" w:eastAsia="ja-JP"/>
              </w:rPr>
            </w:pPr>
          </w:p>
        </w:tc>
      </w:tr>
      <w:tr w:rsidR="00590800" w14:paraId="048387B6" w14:textId="77777777" w:rsidTr="008D7005">
        <w:tc>
          <w:tcPr>
            <w:tcW w:w="1490" w:type="dxa"/>
          </w:tcPr>
          <w:p w14:paraId="7E5A7075" w14:textId="77777777" w:rsidR="00590800" w:rsidRDefault="00590800" w:rsidP="008D7005">
            <w:pPr>
              <w:pStyle w:val="ListParagraph"/>
              <w:ind w:left="0"/>
              <w:rPr>
                <w:rFonts w:ascii="Times New Roman" w:eastAsia="Times New Roman" w:hAnsi="Times New Roman" w:cs="Times New Roman"/>
                <w:szCs w:val="20"/>
                <w:lang w:val="en-US" w:eastAsia="ja-JP"/>
              </w:rPr>
            </w:pPr>
          </w:p>
        </w:tc>
        <w:tc>
          <w:tcPr>
            <w:tcW w:w="8139" w:type="dxa"/>
          </w:tcPr>
          <w:p w14:paraId="6E99273F" w14:textId="77777777" w:rsidR="00590800" w:rsidRDefault="00590800" w:rsidP="008D7005">
            <w:pPr>
              <w:pStyle w:val="ListParagraph"/>
              <w:ind w:left="0"/>
              <w:rPr>
                <w:rFonts w:ascii="Times New Roman" w:eastAsia="Times New Roman" w:hAnsi="Times New Roman" w:cs="Times New Roman"/>
                <w:szCs w:val="20"/>
                <w:lang w:val="en-US" w:eastAsia="ja-JP"/>
              </w:rPr>
            </w:pPr>
          </w:p>
        </w:tc>
      </w:tr>
      <w:tr w:rsidR="00590800" w14:paraId="66D772C9" w14:textId="77777777" w:rsidTr="008D7005">
        <w:tc>
          <w:tcPr>
            <w:tcW w:w="1490" w:type="dxa"/>
          </w:tcPr>
          <w:p w14:paraId="44FA1347" w14:textId="77777777" w:rsidR="00590800" w:rsidRDefault="00590800" w:rsidP="008D7005">
            <w:pPr>
              <w:pStyle w:val="ListParagraph"/>
              <w:ind w:left="0"/>
              <w:rPr>
                <w:rFonts w:ascii="Times New Roman" w:eastAsia="Times New Roman" w:hAnsi="Times New Roman" w:cs="Times New Roman"/>
                <w:szCs w:val="20"/>
                <w:lang w:val="en-US" w:eastAsia="ja-JP"/>
              </w:rPr>
            </w:pPr>
          </w:p>
        </w:tc>
        <w:tc>
          <w:tcPr>
            <w:tcW w:w="8139" w:type="dxa"/>
          </w:tcPr>
          <w:p w14:paraId="48C2738B" w14:textId="77777777" w:rsidR="00590800" w:rsidRDefault="00590800" w:rsidP="008D7005">
            <w:pPr>
              <w:pStyle w:val="ListParagraph"/>
              <w:ind w:left="0"/>
              <w:rPr>
                <w:rFonts w:ascii="Times New Roman" w:eastAsia="Times New Roman" w:hAnsi="Times New Roman" w:cs="Times New Roman"/>
                <w:szCs w:val="20"/>
                <w:lang w:val="en-US" w:eastAsia="ja-JP"/>
              </w:rPr>
            </w:pPr>
          </w:p>
        </w:tc>
      </w:tr>
      <w:tr w:rsidR="00590800" w14:paraId="79CD0F75" w14:textId="77777777" w:rsidTr="008D7005">
        <w:tc>
          <w:tcPr>
            <w:tcW w:w="1490" w:type="dxa"/>
          </w:tcPr>
          <w:p w14:paraId="725B7A4F" w14:textId="77777777" w:rsidR="00590800" w:rsidRDefault="00590800" w:rsidP="008D7005">
            <w:pPr>
              <w:pStyle w:val="ListParagraph"/>
              <w:ind w:left="0"/>
              <w:rPr>
                <w:rFonts w:ascii="Times New Roman" w:eastAsia="Times New Roman" w:hAnsi="Times New Roman" w:cs="Times New Roman"/>
                <w:szCs w:val="20"/>
                <w:lang w:val="en-US" w:eastAsia="ja-JP"/>
              </w:rPr>
            </w:pPr>
          </w:p>
        </w:tc>
        <w:tc>
          <w:tcPr>
            <w:tcW w:w="8139" w:type="dxa"/>
          </w:tcPr>
          <w:p w14:paraId="3A701B1E" w14:textId="77777777" w:rsidR="00590800" w:rsidRDefault="00590800" w:rsidP="008D7005">
            <w:pPr>
              <w:pStyle w:val="ListParagraph"/>
              <w:ind w:left="0"/>
              <w:rPr>
                <w:rFonts w:ascii="Times New Roman" w:eastAsia="Times New Roman" w:hAnsi="Times New Roman" w:cs="Times New Roman"/>
                <w:szCs w:val="20"/>
                <w:lang w:val="en-US" w:eastAsia="ja-JP"/>
              </w:rPr>
            </w:pPr>
          </w:p>
        </w:tc>
      </w:tr>
      <w:tr w:rsidR="00590800" w14:paraId="6E71E856" w14:textId="77777777" w:rsidTr="008D7005">
        <w:tc>
          <w:tcPr>
            <w:tcW w:w="1490" w:type="dxa"/>
          </w:tcPr>
          <w:p w14:paraId="4AD6F93C" w14:textId="77777777" w:rsidR="00590800" w:rsidRDefault="00590800" w:rsidP="008D7005">
            <w:pPr>
              <w:pStyle w:val="ListParagraph"/>
              <w:ind w:left="0"/>
              <w:rPr>
                <w:rFonts w:ascii="Times New Roman" w:eastAsia="Times New Roman" w:hAnsi="Times New Roman" w:cs="Times New Roman"/>
                <w:szCs w:val="20"/>
                <w:lang w:val="en-US" w:eastAsia="ja-JP"/>
              </w:rPr>
            </w:pPr>
          </w:p>
        </w:tc>
        <w:tc>
          <w:tcPr>
            <w:tcW w:w="8139" w:type="dxa"/>
          </w:tcPr>
          <w:p w14:paraId="342444D8" w14:textId="77777777" w:rsidR="00590800" w:rsidRDefault="00590800" w:rsidP="008D7005">
            <w:pPr>
              <w:pStyle w:val="ListParagraph"/>
              <w:ind w:left="0"/>
              <w:rPr>
                <w:rFonts w:ascii="Times New Roman" w:eastAsia="Times New Roman" w:hAnsi="Times New Roman" w:cs="Times New Roman"/>
                <w:szCs w:val="20"/>
                <w:lang w:val="en-US" w:eastAsia="ja-JP"/>
              </w:rPr>
            </w:pPr>
          </w:p>
        </w:tc>
      </w:tr>
      <w:tr w:rsidR="00590800" w14:paraId="4957D644" w14:textId="77777777" w:rsidTr="008D7005">
        <w:tc>
          <w:tcPr>
            <w:tcW w:w="1490" w:type="dxa"/>
          </w:tcPr>
          <w:p w14:paraId="22EB0B3A" w14:textId="77777777" w:rsidR="00590800" w:rsidRDefault="00590800" w:rsidP="008D7005">
            <w:pPr>
              <w:pStyle w:val="ListParagraph"/>
              <w:ind w:left="0"/>
              <w:rPr>
                <w:rFonts w:ascii="Times New Roman" w:eastAsia="Times New Roman" w:hAnsi="Times New Roman" w:cs="Times New Roman"/>
                <w:szCs w:val="20"/>
                <w:lang w:val="en-US" w:eastAsia="ja-JP"/>
              </w:rPr>
            </w:pPr>
          </w:p>
        </w:tc>
        <w:tc>
          <w:tcPr>
            <w:tcW w:w="8139" w:type="dxa"/>
          </w:tcPr>
          <w:p w14:paraId="2E1A7DC6" w14:textId="77777777" w:rsidR="00590800" w:rsidRDefault="00590800" w:rsidP="008D7005">
            <w:pPr>
              <w:pStyle w:val="ListParagraph"/>
              <w:ind w:left="0"/>
              <w:rPr>
                <w:rFonts w:ascii="Times New Roman" w:eastAsia="Times New Roman" w:hAnsi="Times New Roman" w:cs="Times New Roman"/>
                <w:szCs w:val="20"/>
                <w:lang w:val="en-US" w:eastAsia="ja-JP"/>
              </w:rPr>
            </w:pPr>
          </w:p>
        </w:tc>
      </w:tr>
      <w:tr w:rsidR="00590800" w14:paraId="49535B25" w14:textId="77777777" w:rsidTr="008D7005">
        <w:tc>
          <w:tcPr>
            <w:tcW w:w="1490" w:type="dxa"/>
          </w:tcPr>
          <w:p w14:paraId="49C3D787" w14:textId="77777777" w:rsidR="00590800" w:rsidRDefault="00590800" w:rsidP="008D7005">
            <w:pPr>
              <w:pStyle w:val="ListParagraph"/>
              <w:ind w:left="0"/>
              <w:rPr>
                <w:rFonts w:ascii="Times New Roman" w:eastAsia="Times New Roman" w:hAnsi="Times New Roman" w:cs="Times New Roman"/>
                <w:szCs w:val="20"/>
                <w:lang w:val="en-US" w:eastAsia="ja-JP"/>
              </w:rPr>
            </w:pPr>
          </w:p>
        </w:tc>
        <w:tc>
          <w:tcPr>
            <w:tcW w:w="8139" w:type="dxa"/>
          </w:tcPr>
          <w:p w14:paraId="7930344D" w14:textId="77777777" w:rsidR="00590800" w:rsidRDefault="00590800" w:rsidP="008D7005">
            <w:pPr>
              <w:pStyle w:val="ListParagraph"/>
              <w:ind w:left="0"/>
              <w:rPr>
                <w:rFonts w:ascii="Times New Roman" w:eastAsia="Times New Roman" w:hAnsi="Times New Roman" w:cs="Times New Roman"/>
                <w:szCs w:val="20"/>
                <w:lang w:val="en-US" w:eastAsia="ja-JP"/>
              </w:rPr>
            </w:pPr>
          </w:p>
        </w:tc>
      </w:tr>
      <w:tr w:rsidR="00590800" w14:paraId="068760DF" w14:textId="77777777" w:rsidTr="008D7005">
        <w:tc>
          <w:tcPr>
            <w:tcW w:w="1490" w:type="dxa"/>
          </w:tcPr>
          <w:p w14:paraId="1DDC66F2" w14:textId="77777777" w:rsidR="00590800" w:rsidRDefault="00590800" w:rsidP="008D7005">
            <w:pPr>
              <w:pStyle w:val="ListParagraph"/>
              <w:ind w:left="0"/>
              <w:rPr>
                <w:rFonts w:ascii="Times New Roman" w:eastAsia="Times New Roman" w:hAnsi="Times New Roman" w:cs="Times New Roman"/>
                <w:szCs w:val="20"/>
                <w:lang w:val="en-US" w:eastAsia="ja-JP"/>
              </w:rPr>
            </w:pPr>
          </w:p>
        </w:tc>
        <w:tc>
          <w:tcPr>
            <w:tcW w:w="8139" w:type="dxa"/>
          </w:tcPr>
          <w:p w14:paraId="2B6616DA" w14:textId="77777777" w:rsidR="00590800" w:rsidRDefault="00590800" w:rsidP="008D7005">
            <w:pPr>
              <w:pStyle w:val="ListParagraph"/>
              <w:ind w:left="0"/>
              <w:rPr>
                <w:rFonts w:ascii="Times New Roman" w:eastAsia="Times New Roman" w:hAnsi="Times New Roman" w:cs="Times New Roman"/>
                <w:szCs w:val="20"/>
                <w:lang w:val="en-US" w:eastAsia="ja-JP"/>
              </w:rPr>
            </w:pPr>
          </w:p>
        </w:tc>
      </w:tr>
    </w:tbl>
    <w:p w14:paraId="129BFCEB" w14:textId="77777777" w:rsidR="00590800" w:rsidRDefault="00590800" w:rsidP="00590800">
      <w:pPr>
        <w:pStyle w:val="BodyText"/>
        <w:rPr>
          <w:rFonts w:ascii="Times New Roman" w:hAnsi="Times New Roman" w:cs="Times New Roman"/>
          <w:b/>
          <w:bCs/>
          <w:sz w:val="22"/>
          <w:szCs w:val="24"/>
        </w:rPr>
      </w:pPr>
    </w:p>
    <w:p w14:paraId="45BE8735" w14:textId="77777777" w:rsidR="005C2757" w:rsidRDefault="005C2757" w:rsidP="00AA4901">
      <w:pPr>
        <w:pStyle w:val="BodyText"/>
        <w:rPr>
          <w:rFonts w:ascii="Times New Roman" w:hAnsi="Times New Roman" w:cs="Times New Roman"/>
          <w:b/>
          <w:bCs/>
          <w:sz w:val="22"/>
          <w:szCs w:val="24"/>
        </w:rPr>
      </w:pPr>
    </w:p>
    <w:p w14:paraId="1CA5ADFD" w14:textId="593E5B2A" w:rsidR="00DD486D" w:rsidRDefault="001E1CFE" w:rsidP="00DD486D">
      <w:pPr>
        <w:pStyle w:val="Heading2"/>
        <w:rPr>
          <w:rFonts w:eastAsia="SimSun"/>
          <w:lang w:val="en-US" w:eastAsia="zh-CN"/>
        </w:rPr>
      </w:pPr>
      <w:r>
        <w:rPr>
          <w:rFonts w:eastAsia="SimSun"/>
          <w:lang w:val="en-US" w:eastAsia="zh-CN"/>
        </w:rPr>
        <w:t xml:space="preserve">2.5C </w:t>
      </w:r>
      <w:r w:rsidR="00DD486D" w:rsidRPr="00DD486D">
        <w:rPr>
          <w:rFonts w:eastAsia="SimSun"/>
          <w:lang w:val="en-US" w:eastAsia="zh-CN"/>
        </w:rPr>
        <w:t xml:space="preserve">CG-UCI </w:t>
      </w:r>
      <w:r w:rsidR="00DD486D">
        <w:rPr>
          <w:rFonts w:eastAsia="SimSun"/>
          <w:lang w:val="en-US" w:eastAsia="zh-CN"/>
        </w:rPr>
        <w:t>multiplexing and high priority</w:t>
      </w:r>
    </w:p>
    <w:p w14:paraId="3F0235F2" w14:textId="58D3F268" w:rsidR="007747D3" w:rsidRPr="00E92447" w:rsidRDefault="007747D3" w:rsidP="00EB376B">
      <w:pPr>
        <w:rPr>
          <w:rFonts w:ascii="Times New Roman" w:hAnsi="Times New Roman" w:cs="Times New Roman"/>
          <w:bCs/>
          <w:sz w:val="22"/>
        </w:rPr>
      </w:pPr>
      <w:r w:rsidRPr="00E92447">
        <w:rPr>
          <w:rFonts w:ascii="Times New Roman" w:hAnsi="Times New Roman" w:cs="Times New Roman"/>
          <w:bCs/>
          <w:sz w:val="22"/>
        </w:rPr>
        <w:t xml:space="preserve">Few companies indicated that </w:t>
      </w:r>
      <w:r w:rsidR="00EB376B" w:rsidRPr="00E92447">
        <w:rPr>
          <w:rFonts w:ascii="Times New Roman" w:hAnsi="Times New Roman" w:cs="Times New Roman"/>
          <w:bCs/>
          <w:sz w:val="22"/>
        </w:rPr>
        <w:t>i</w:t>
      </w:r>
      <w:r w:rsidR="0046223C" w:rsidRPr="00E92447">
        <w:rPr>
          <w:rFonts w:ascii="Times New Roman" w:hAnsi="Times New Roman" w:cs="Times New Roman"/>
          <w:bCs/>
          <w:sz w:val="22"/>
        </w:rPr>
        <w:t xml:space="preserve">t is necessary to harmonize the parameter of cg-UCI-Multiplexing for CG by </w:t>
      </w:r>
      <w:proofErr w:type="gramStart"/>
      <w:r w:rsidR="0046223C" w:rsidRPr="00E92447">
        <w:rPr>
          <w:rFonts w:ascii="Times New Roman" w:hAnsi="Times New Roman" w:cs="Times New Roman"/>
          <w:bCs/>
          <w:sz w:val="22"/>
        </w:rPr>
        <w:t>taking into account</w:t>
      </w:r>
      <w:proofErr w:type="gramEnd"/>
      <w:r w:rsidR="0046223C" w:rsidRPr="00E92447">
        <w:rPr>
          <w:rFonts w:ascii="Times New Roman" w:hAnsi="Times New Roman" w:cs="Times New Roman"/>
          <w:bCs/>
          <w:sz w:val="22"/>
        </w:rPr>
        <w:t xml:space="preserve"> Rel-16 and Rel-17 intra-UE prioritization/multiplexing mechanism.</w:t>
      </w:r>
      <w:r w:rsidR="0046223C" w:rsidRPr="00E92447">
        <w:rPr>
          <w:rFonts w:ascii="Times New Roman" w:hAnsi="Times New Roman" w:cs="Times New Roman"/>
          <w:bCs/>
          <w:sz w:val="22"/>
        </w:rPr>
        <w:t xml:space="preserve"> </w:t>
      </w:r>
      <w:r w:rsidR="00A96435" w:rsidRPr="00E92447">
        <w:rPr>
          <w:rFonts w:ascii="Times New Roman" w:hAnsi="Times New Roman" w:cs="Times New Roman"/>
          <w:bCs/>
          <w:sz w:val="22"/>
        </w:rPr>
        <w:t>Below</w:t>
      </w:r>
      <w:r w:rsidR="0038127D" w:rsidRPr="00E92447">
        <w:rPr>
          <w:rFonts w:ascii="Times New Roman" w:hAnsi="Times New Roman" w:cs="Times New Roman"/>
          <w:bCs/>
          <w:sz w:val="22"/>
        </w:rPr>
        <w:t>, a set of proposals are listed</w:t>
      </w:r>
      <w:r w:rsidR="00A96435" w:rsidRPr="00E92447">
        <w:rPr>
          <w:rFonts w:ascii="Times New Roman" w:hAnsi="Times New Roman" w:cs="Times New Roman"/>
          <w:bCs/>
          <w:sz w:val="22"/>
        </w:rPr>
        <w:t xml:space="preserve"> (with </w:t>
      </w:r>
      <w:proofErr w:type="spellStart"/>
      <w:r w:rsidR="00A96435" w:rsidRPr="00E92447">
        <w:rPr>
          <w:rFonts w:ascii="Times New Roman" w:hAnsi="Times New Roman" w:cs="Times New Roman"/>
          <w:bCs/>
          <w:sz w:val="22"/>
        </w:rPr>
        <w:t>potetial</w:t>
      </w:r>
      <w:proofErr w:type="spellEnd"/>
      <w:r w:rsidR="00A96435" w:rsidRPr="00E92447">
        <w:rPr>
          <w:rFonts w:ascii="Times New Roman" w:hAnsi="Times New Roman" w:cs="Times New Roman"/>
          <w:bCs/>
          <w:sz w:val="22"/>
        </w:rPr>
        <w:t xml:space="preserve"> overlap between them)</w:t>
      </w:r>
      <w:r w:rsidR="0038127D" w:rsidRPr="00E92447">
        <w:rPr>
          <w:rFonts w:ascii="Times New Roman" w:hAnsi="Times New Roman" w:cs="Times New Roman"/>
          <w:bCs/>
          <w:sz w:val="22"/>
        </w:rPr>
        <w:t xml:space="preserve"> that are needed to be discussed to </w:t>
      </w:r>
      <w:r w:rsidR="007E2B1E" w:rsidRPr="00E92447">
        <w:rPr>
          <w:rFonts w:ascii="Times New Roman" w:hAnsi="Times New Roman" w:cs="Times New Roman"/>
          <w:bCs/>
          <w:sz w:val="22"/>
        </w:rPr>
        <w:t>identify proper actions.</w:t>
      </w:r>
      <w:r w:rsidR="00A96435" w:rsidRPr="00E92447">
        <w:rPr>
          <w:rFonts w:ascii="Times New Roman" w:hAnsi="Times New Roman" w:cs="Times New Roman"/>
          <w:bCs/>
          <w:sz w:val="22"/>
        </w:rPr>
        <w:t xml:space="preserve"> </w:t>
      </w:r>
    </w:p>
    <w:p w14:paraId="0369887B" w14:textId="697125CC" w:rsidR="0046223C" w:rsidRPr="00E92447" w:rsidRDefault="00BA1879" w:rsidP="00EB376B">
      <w:pPr>
        <w:rPr>
          <w:rFonts w:ascii="Times New Roman" w:hAnsi="Times New Roman" w:cs="Times New Roman"/>
          <w:b/>
          <w:bCs/>
          <w:sz w:val="22"/>
          <w:u w:val="single"/>
        </w:rPr>
      </w:pPr>
      <w:r w:rsidRPr="00E92447">
        <w:rPr>
          <w:rFonts w:ascii="Times New Roman" w:hAnsi="Times New Roman" w:cs="Times New Roman"/>
          <w:b/>
          <w:bCs/>
          <w:sz w:val="22"/>
          <w:highlight w:val="yellow"/>
          <w:u w:val="single"/>
        </w:rPr>
        <w:t>Proposal 5</w:t>
      </w:r>
      <w:r w:rsidRPr="00E92447">
        <w:rPr>
          <w:rFonts w:ascii="Times New Roman" w:hAnsi="Times New Roman" w:cs="Times New Roman"/>
          <w:b/>
          <w:bCs/>
          <w:sz w:val="22"/>
          <w:highlight w:val="yellow"/>
          <w:u w:val="single"/>
        </w:rPr>
        <w:t>C</w:t>
      </w:r>
      <w:r w:rsidRPr="00E92447">
        <w:rPr>
          <w:rFonts w:ascii="Times New Roman" w:hAnsi="Times New Roman" w:cs="Times New Roman"/>
          <w:b/>
          <w:bCs/>
          <w:sz w:val="22"/>
          <w:highlight w:val="yellow"/>
          <w:u w:val="single"/>
        </w:rPr>
        <w:t>-</w:t>
      </w:r>
      <w:r w:rsidRPr="00E92447">
        <w:rPr>
          <w:rFonts w:ascii="Times New Roman" w:hAnsi="Times New Roman" w:cs="Times New Roman"/>
          <w:b/>
          <w:bCs/>
          <w:sz w:val="22"/>
          <w:highlight w:val="yellow"/>
          <w:u w:val="single"/>
        </w:rPr>
        <w:t>1</w:t>
      </w:r>
      <w:r w:rsidRPr="00E92447">
        <w:rPr>
          <w:rFonts w:ascii="Times New Roman" w:hAnsi="Times New Roman" w:cs="Times New Roman"/>
          <w:b/>
          <w:bCs/>
          <w:sz w:val="22"/>
          <w:highlight w:val="yellow"/>
          <w:u w:val="single"/>
        </w:rPr>
        <w:t>:</w:t>
      </w:r>
    </w:p>
    <w:p w14:paraId="46F21E3B" w14:textId="1799B2D4" w:rsidR="0046223C" w:rsidRPr="00E92447" w:rsidRDefault="0046223C" w:rsidP="00EB376B">
      <w:pPr>
        <w:rPr>
          <w:rFonts w:ascii="Times New Roman" w:hAnsi="Times New Roman" w:cs="Times New Roman"/>
          <w:sz w:val="22"/>
        </w:rPr>
      </w:pPr>
      <w:r w:rsidRPr="00E92447">
        <w:rPr>
          <w:rFonts w:ascii="Times New Roman" w:hAnsi="Times New Roman" w:cs="Times New Roman"/>
          <w:sz w:val="22"/>
        </w:rPr>
        <w:t xml:space="preserve">Clarify further whether </w:t>
      </w:r>
      <w:proofErr w:type="spellStart"/>
      <w:r w:rsidRPr="00E92447">
        <w:rPr>
          <w:rFonts w:ascii="Times New Roman" w:hAnsi="Times New Roman" w:cs="Times New Roman"/>
          <w:sz w:val="22"/>
        </w:rPr>
        <w:t>phy-PriorityIndex</w:t>
      </w:r>
      <w:proofErr w:type="spellEnd"/>
      <w:r w:rsidRPr="00E92447">
        <w:rPr>
          <w:rFonts w:ascii="Times New Roman" w:hAnsi="Times New Roman" w:cs="Times New Roman"/>
          <w:sz w:val="22"/>
        </w:rPr>
        <w:t xml:space="preserve"> can be configured simultaneously with cg-</w:t>
      </w:r>
      <w:proofErr w:type="spellStart"/>
      <w:r w:rsidRPr="00E92447">
        <w:rPr>
          <w:rFonts w:ascii="Times New Roman" w:hAnsi="Times New Roman" w:cs="Times New Roman"/>
          <w:sz w:val="22"/>
        </w:rPr>
        <w:t>retransmissionTimer</w:t>
      </w:r>
      <w:proofErr w:type="spellEnd"/>
      <w:r w:rsidRPr="00E92447">
        <w:rPr>
          <w:rFonts w:ascii="Times New Roman" w:hAnsi="Times New Roman" w:cs="Times New Roman"/>
          <w:sz w:val="22"/>
        </w:rPr>
        <w:t>.</w:t>
      </w:r>
    </w:p>
    <w:p w14:paraId="00153F79" w14:textId="2B670298" w:rsidR="00EB376B" w:rsidRPr="00E92447" w:rsidRDefault="00EB376B" w:rsidP="00EB376B">
      <w:pPr>
        <w:pStyle w:val="ListParagraph"/>
        <w:numPr>
          <w:ilvl w:val="0"/>
          <w:numId w:val="71"/>
        </w:numPr>
        <w:rPr>
          <w:rFonts w:ascii="Times New Roman" w:hAnsi="Times New Roman" w:cs="Times New Roman"/>
          <w:color w:val="4472C4" w:themeColor="accent1"/>
        </w:rPr>
      </w:pPr>
      <w:r w:rsidRPr="00E92447">
        <w:rPr>
          <w:rFonts w:ascii="Times New Roman" w:eastAsiaTheme="minorEastAsia" w:hAnsi="Times New Roman" w:cs="Times New Roman"/>
          <w:color w:val="4472C4" w:themeColor="accent1"/>
          <w:lang w:eastAsia="zh-CN"/>
        </w:rPr>
        <w:t xml:space="preserve">Supported by: </w:t>
      </w:r>
      <w:r w:rsidRPr="00E92447">
        <w:rPr>
          <w:rFonts w:ascii="Times New Roman" w:eastAsiaTheme="minorEastAsia" w:hAnsi="Times New Roman" w:cs="Times New Roman"/>
          <w:color w:val="4472C4" w:themeColor="accent1"/>
          <w:lang w:val="sv-SE" w:eastAsia="zh-CN"/>
        </w:rPr>
        <w:t>Nokia/NSB</w:t>
      </w:r>
    </w:p>
    <w:p w14:paraId="719ACF9F" w14:textId="77777777" w:rsidR="00BA1879" w:rsidRPr="00E92447" w:rsidRDefault="00BA1879" w:rsidP="00BA1879">
      <w:pPr>
        <w:rPr>
          <w:rFonts w:ascii="Times New Roman" w:hAnsi="Times New Roman" w:cs="Times New Roman"/>
          <w:b/>
          <w:bCs/>
          <w:sz w:val="22"/>
          <w:highlight w:val="yellow"/>
          <w:u w:val="single"/>
        </w:rPr>
      </w:pPr>
    </w:p>
    <w:p w14:paraId="302813B4" w14:textId="6B82E202" w:rsidR="00D2324C" w:rsidRPr="00E92447" w:rsidRDefault="00BA1879" w:rsidP="00BA1879">
      <w:pPr>
        <w:rPr>
          <w:rFonts w:ascii="Times New Roman" w:hAnsi="Times New Roman" w:cs="Times New Roman"/>
          <w:b/>
          <w:bCs/>
          <w:sz w:val="22"/>
          <w:u w:val="single"/>
        </w:rPr>
      </w:pPr>
      <w:r w:rsidRPr="00E92447">
        <w:rPr>
          <w:rFonts w:ascii="Times New Roman" w:hAnsi="Times New Roman" w:cs="Times New Roman"/>
          <w:b/>
          <w:bCs/>
          <w:sz w:val="22"/>
          <w:highlight w:val="yellow"/>
          <w:u w:val="single"/>
        </w:rPr>
        <w:t>Proposal 5C-</w:t>
      </w:r>
      <w:r w:rsidRPr="00E92447">
        <w:rPr>
          <w:rFonts w:ascii="Times New Roman" w:hAnsi="Times New Roman" w:cs="Times New Roman"/>
          <w:b/>
          <w:bCs/>
          <w:sz w:val="22"/>
          <w:highlight w:val="yellow"/>
          <w:u w:val="single"/>
        </w:rPr>
        <w:t>2</w:t>
      </w:r>
      <w:r w:rsidRPr="00E92447">
        <w:rPr>
          <w:rFonts w:ascii="Times New Roman" w:hAnsi="Times New Roman" w:cs="Times New Roman"/>
          <w:b/>
          <w:bCs/>
          <w:sz w:val="22"/>
          <w:highlight w:val="yellow"/>
          <w:u w:val="single"/>
        </w:rPr>
        <w:t>:</w:t>
      </w:r>
    </w:p>
    <w:p w14:paraId="582A6FED" w14:textId="30C4414D" w:rsidR="00000E48" w:rsidRPr="00E92447" w:rsidRDefault="00000E48" w:rsidP="00EB376B">
      <w:pPr>
        <w:rPr>
          <w:rFonts w:ascii="Times New Roman" w:hAnsi="Times New Roman" w:cs="Times New Roman"/>
          <w:sz w:val="22"/>
        </w:rPr>
      </w:pPr>
      <w:r w:rsidRPr="00E92447">
        <w:rPr>
          <w:rFonts w:ascii="Times New Roman" w:hAnsi="Times New Roman" w:cs="Times New Roman"/>
          <w:sz w:val="22"/>
        </w:rPr>
        <w:t>When cg-RetransmissionTimer is configured and Rel-16 intra-UE prioritization/multiplexing mechanism is used,</w:t>
      </w:r>
    </w:p>
    <w:p w14:paraId="6F14A911" w14:textId="77777777" w:rsidR="00000E48" w:rsidRPr="00E92447" w:rsidRDefault="00000E48" w:rsidP="00BA1879">
      <w:pPr>
        <w:pStyle w:val="ListParagraph"/>
        <w:numPr>
          <w:ilvl w:val="0"/>
          <w:numId w:val="71"/>
        </w:numPr>
        <w:rPr>
          <w:rFonts w:ascii="Times New Roman" w:hAnsi="Times New Roman" w:cs="Times New Roman"/>
        </w:rPr>
      </w:pPr>
      <w:r w:rsidRPr="00E92447">
        <w:rPr>
          <w:rFonts w:ascii="Times New Roman" w:hAnsi="Times New Roman" w:cs="Times New Roman"/>
        </w:rPr>
        <w:lastRenderedPageBreak/>
        <w:t>if there is resource overlapping between the PUCCH carrying HARQ-ACK and CG-PUSCH with different L1 priorities, regardless whether cg-UCI-Multiplexing is provided or not, UE transmits the channel (either PUCCH or CG-PUSCH) with high priority and does not transmit the channel with low priority;</w:t>
      </w:r>
    </w:p>
    <w:p w14:paraId="06A6E671" w14:textId="77777777" w:rsidR="00000E48" w:rsidRPr="00E92447" w:rsidRDefault="00000E48" w:rsidP="00BA1879">
      <w:pPr>
        <w:pStyle w:val="ListParagraph"/>
        <w:numPr>
          <w:ilvl w:val="0"/>
          <w:numId w:val="71"/>
        </w:numPr>
        <w:rPr>
          <w:rFonts w:ascii="Times New Roman" w:hAnsi="Times New Roman" w:cs="Times New Roman"/>
        </w:rPr>
      </w:pPr>
      <w:r w:rsidRPr="00E92447">
        <w:rPr>
          <w:rFonts w:ascii="Times New Roman" w:hAnsi="Times New Roman" w:cs="Times New Roman"/>
        </w:rPr>
        <w:t xml:space="preserve">if there is resource overlapping between the PUCCH carrying HARQ-ACK and CG-PUSCH with the same L1 priority, </w:t>
      </w:r>
    </w:p>
    <w:p w14:paraId="4BE33ADE" w14:textId="183C4FE5" w:rsidR="00000E48" w:rsidRPr="00E92447" w:rsidRDefault="00000E48" w:rsidP="00BA1879">
      <w:pPr>
        <w:pStyle w:val="ListParagraph"/>
        <w:numPr>
          <w:ilvl w:val="0"/>
          <w:numId w:val="71"/>
        </w:numPr>
        <w:rPr>
          <w:rFonts w:ascii="Times New Roman" w:hAnsi="Times New Roman" w:cs="Times New Roman"/>
        </w:rPr>
      </w:pPr>
      <w:r w:rsidRPr="00E92447">
        <w:rPr>
          <w:rFonts w:ascii="Times New Roman" w:hAnsi="Times New Roman" w:cs="Times New Roman"/>
        </w:rPr>
        <w:t>if the UE is provided cg-UCI-Multiplexing, CG-UCI and HARQ-ACK are jointly encoded; otherwise, the UE does not transmit the PUSCH and multiplexes the HARQ-ACK information in a PUCCH transmission or in another PUSCH transmission.</w:t>
      </w:r>
    </w:p>
    <w:p w14:paraId="5CD1B7F7" w14:textId="396B1410" w:rsidR="00BA1879" w:rsidRPr="00E92447" w:rsidRDefault="00BA1879" w:rsidP="00BA1879">
      <w:pPr>
        <w:pStyle w:val="ListParagraph"/>
        <w:numPr>
          <w:ilvl w:val="0"/>
          <w:numId w:val="71"/>
        </w:numPr>
        <w:rPr>
          <w:rFonts w:ascii="Times New Roman" w:eastAsiaTheme="minorEastAsia" w:hAnsi="Times New Roman" w:cs="Times New Roman"/>
          <w:color w:val="4472C4" w:themeColor="accent1"/>
          <w:lang w:val="sv-SE" w:eastAsia="zh-CN"/>
        </w:rPr>
      </w:pPr>
      <w:r w:rsidRPr="00E92447">
        <w:rPr>
          <w:rFonts w:ascii="Times New Roman" w:eastAsiaTheme="minorEastAsia" w:hAnsi="Times New Roman" w:cs="Times New Roman"/>
          <w:color w:val="4472C4" w:themeColor="accent1"/>
          <w:lang w:eastAsia="zh-CN"/>
        </w:rPr>
        <w:t xml:space="preserve">Supported by: </w:t>
      </w:r>
      <w:r w:rsidRPr="00E92447">
        <w:rPr>
          <w:rFonts w:ascii="Times New Roman" w:eastAsiaTheme="minorEastAsia" w:hAnsi="Times New Roman" w:cs="Times New Roman"/>
          <w:color w:val="4472C4" w:themeColor="accent1"/>
          <w:lang w:val="sv-SE" w:eastAsia="zh-CN"/>
        </w:rPr>
        <w:t>vivo</w:t>
      </w:r>
    </w:p>
    <w:p w14:paraId="35D74BA7" w14:textId="438BDB7B" w:rsidR="00BA1879" w:rsidRPr="00E92447" w:rsidRDefault="00BA1879" w:rsidP="00BA1879">
      <w:pPr>
        <w:pStyle w:val="ListParagraph"/>
        <w:ind w:left="927"/>
        <w:rPr>
          <w:rFonts w:ascii="Times New Roman" w:eastAsiaTheme="minorEastAsia" w:hAnsi="Times New Roman" w:cs="Times New Roman"/>
          <w:lang w:eastAsia="zh-CN"/>
        </w:rPr>
      </w:pPr>
    </w:p>
    <w:p w14:paraId="676FE169" w14:textId="32A5D348" w:rsidR="00BA1879" w:rsidRPr="00E92447" w:rsidRDefault="00BA1879" w:rsidP="00E92447">
      <w:pPr>
        <w:rPr>
          <w:rFonts w:ascii="Times New Roman" w:hAnsi="Times New Roman" w:cs="Times New Roman"/>
          <w:b/>
          <w:bCs/>
          <w:sz w:val="22"/>
          <w:u w:val="single"/>
        </w:rPr>
      </w:pPr>
      <w:r w:rsidRPr="00E92447">
        <w:rPr>
          <w:rFonts w:ascii="Times New Roman" w:hAnsi="Times New Roman" w:cs="Times New Roman"/>
          <w:b/>
          <w:bCs/>
          <w:sz w:val="22"/>
          <w:highlight w:val="yellow"/>
          <w:u w:val="single"/>
        </w:rPr>
        <w:t>Proposal 5C-</w:t>
      </w:r>
      <w:r w:rsidR="00E92447" w:rsidRPr="00E92447">
        <w:rPr>
          <w:rFonts w:ascii="Times New Roman" w:hAnsi="Times New Roman" w:cs="Times New Roman"/>
          <w:b/>
          <w:bCs/>
          <w:sz w:val="22"/>
          <w:highlight w:val="yellow"/>
          <w:u w:val="single"/>
        </w:rPr>
        <w:t>3</w:t>
      </w:r>
      <w:r w:rsidRPr="00E92447">
        <w:rPr>
          <w:rFonts w:ascii="Times New Roman" w:hAnsi="Times New Roman" w:cs="Times New Roman"/>
          <w:b/>
          <w:bCs/>
          <w:sz w:val="22"/>
          <w:highlight w:val="yellow"/>
          <w:u w:val="single"/>
        </w:rPr>
        <w:t>:</w:t>
      </w:r>
    </w:p>
    <w:p w14:paraId="67562ADE" w14:textId="4E6F6BF7" w:rsidR="00000E48" w:rsidRPr="00E92447" w:rsidRDefault="00000E48" w:rsidP="00EB376B">
      <w:pPr>
        <w:rPr>
          <w:rFonts w:ascii="Times New Roman" w:hAnsi="Times New Roman" w:cs="Times New Roman"/>
          <w:sz w:val="22"/>
        </w:rPr>
      </w:pPr>
      <w:r w:rsidRPr="00E92447">
        <w:rPr>
          <w:rFonts w:ascii="Times New Roman" w:hAnsi="Times New Roman" w:cs="Times New Roman"/>
          <w:sz w:val="22"/>
        </w:rPr>
        <w:t>When cg-RetransmissionTimer is configured and Rel-17 intra-UE prioritization/multiplexing mechanism is used, that is multiplexing UCI in a PUSCH with different L1 priorities,</w:t>
      </w:r>
    </w:p>
    <w:p w14:paraId="6FB766C7" w14:textId="77777777" w:rsidR="00000E48" w:rsidRPr="00E92447" w:rsidRDefault="00000E48" w:rsidP="00BA1879">
      <w:pPr>
        <w:pStyle w:val="ListParagraph"/>
        <w:numPr>
          <w:ilvl w:val="0"/>
          <w:numId w:val="77"/>
        </w:numPr>
        <w:rPr>
          <w:rFonts w:ascii="Times New Roman" w:hAnsi="Times New Roman" w:cs="Times New Roman"/>
        </w:rPr>
      </w:pPr>
      <w:r w:rsidRPr="00E92447">
        <w:rPr>
          <w:rFonts w:ascii="Times New Roman" w:hAnsi="Times New Roman" w:cs="Times New Roman"/>
        </w:rPr>
        <w:t xml:space="preserve">if there is resource overlapping between the PUCCH carrying HARQ-ACK and CG-PUSCH with different L1 priorities, following options can be considered to re-interpret cg-UCI-Multiplexing: </w:t>
      </w:r>
    </w:p>
    <w:p w14:paraId="69EEE237" w14:textId="77777777" w:rsidR="00000E48" w:rsidRPr="00E92447" w:rsidRDefault="00000E48" w:rsidP="00BA1879">
      <w:pPr>
        <w:pStyle w:val="ListParagraph"/>
        <w:numPr>
          <w:ilvl w:val="0"/>
          <w:numId w:val="77"/>
        </w:numPr>
        <w:rPr>
          <w:rFonts w:ascii="Times New Roman" w:hAnsi="Times New Roman" w:cs="Times New Roman"/>
        </w:rPr>
      </w:pPr>
      <w:r w:rsidRPr="00E92447">
        <w:rPr>
          <w:rFonts w:ascii="Times New Roman" w:hAnsi="Times New Roman" w:cs="Times New Roman"/>
        </w:rPr>
        <w:t xml:space="preserve">Option 1: If the UE is provided cg-UCI-Multiplexing, CG-UCI and HARQ-ACK are jointly encoded; otherwise, the UE transmits the channel (either PUCCH or CG-PUSCH) with high priority and does not transmit the channel with low priority. </w:t>
      </w:r>
    </w:p>
    <w:p w14:paraId="0C6956FD" w14:textId="77777777" w:rsidR="00000E48" w:rsidRPr="00E92447" w:rsidRDefault="00000E48" w:rsidP="00BA1879">
      <w:pPr>
        <w:pStyle w:val="ListParagraph"/>
        <w:numPr>
          <w:ilvl w:val="0"/>
          <w:numId w:val="77"/>
        </w:numPr>
        <w:rPr>
          <w:rFonts w:ascii="Times New Roman" w:hAnsi="Times New Roman" w:cs="Times New Roman"/>
        </w:rPr>
      </w:pPr>
      <w:r w:rsidRPr="00E92447">
        <w:rPr>
          <w:rFonts w:ascii="Times New Roman" w:hAnsi="Times New Roman" w:cs="Times New Roman"/>
        </w:rPr>
        <w:t xml:space="preserve">Option 2: Regardless whether the UE is provided cg-UCI-Multiplexing, CG-UCI and HARQ-ACK are separately encoded and multiplexed in CG-PUSCH. </w:t>
      </w:r>
    </w:p>
    <w:p w14:paraId="524348FA" w14:textId="11E3B037" w:rsidR="00EB376B" w:rsidRPr="00E92447" w:rsidRDefault="00E92447" w:rsidP="00E92447">
      <w:pPr>
        <w:pStyle w:val="ListParagraph"/>
        <w:numPr>
          <w:ilvl w:val="0"/>
          <w:numId w:val="77"/>
        </w:numPr>
        <w:rPr>
          <w:rFonts w:ascii="Times New Roman" w:hAnsi="Times New Roman" w:cs="Times New Roman"/>
          <w:b/>
          <w:color w:val="E66E0A"/>
        </w:rPr>
      </w:pPr>
      <w:r w:rsidRPr="00E92447">
        <w:rPr>
          <w:rFonts w:ascii="Times New Roman" w:eastAsiaTheme="minorEastAsia" w:hAnsi="Times New Roman" w:cs="Times New Roman"/>
          <w:color w:val="4472C4" w:themeColor="accent1"/>
          <w:lang w:eastAsia="zh-CN"/>
        </w:rPr>
        <w:t xml:space="preserve">Supported by: </w:t>
      </w:r>
      <w:r w:rsidRPr="00E92447">
        <w:rPr>
          <w:rFonts w:ascii="Times New Roman" w:eastAsiaTheme="minorEastAsia" w:hAnsi="Times New Roman" w:cs="Times New Roman"/>
          <w:color w:val="4472C4" w:themeColor="accent1"/>
          <w:lang w:val="sv-SE" w:eastAsia="zh-CN"/>
        </w:rPr>
        <w:t>vivo</w:t>
      </w:r>
    </w:p>
    <w:p w14:paraId="66EBFA7B" w14:textId="7EDDB55A" w:rsidR="00E92447" w:rsidRPr="00E92447" w:rsidRDefault="00E92447" w:rsidP="00E92447">
      <w:pPr>
        <w:pStyle w:val="ListParagraph"/>
        <w:ind w:left="927"/>
        <w:rPr>
          <w:rFonts w:ascii="Times New Roman" w:eastAsiaTheme="minorEastAsia" w:hAnsi="Times New Roman" w:cs="Times New Roman"/>
          <w:color w:val="4472C4" w:themeColor="accent1"/>
          <w:lang w:val="sv-SE" w:eastAsia="zh-CN"/>
        </w:rPr>
      </w:pPr>
    </w:p>
    <w:p w14:paraId="1A832E64" w14:textId="3875E37C" w:rsidR="00E92447" w:rsidRPr="00E92447" w:rsidRDefault="00E92447" w:rsidP="00E92447">
      <w:pPr>
        <w:rPr>
          <w:rFonts w:ascii="Times New Roman" w:hAnsi="Times New Roman" w:cs="Times New Roman"/>
          <w:b/>
          <w:bCs/>
          <w:sz w:val="22"/>
          <w:u w:val="single"/>
        </w:rPr>
      </w:pPr>
      <w:r w:rsidRPr="00E92447">
        <w:rPr>
          <w:rFonts w:ascii="Times New Roman" w:hAnsi="Times New Roman" w:cs="Times New Roman"/>
          <w:b/>
          <w:bCs/>
          <w:sz w:val="22"/>
          <w:highlight w:val="yellow"/>
          <w:u w:val="single"/>
        </w:rPr>
        <w:t>Proposal 5C-</w:t>
      </w:r>
      <w:r w:rsidRPr="00E92447">
        <w:rPr>
          <w:rFonts w:ascii="Times New Roman" w:hAnsi="Times New Roman" w:cs="Times New Roman"/>
          <w:b/>
          <w:bCs/>
          <w:sz w:val="22"/>
          <w:highlight w:val="yellow"/>
          <w:u w:val="single"/>
        </w:rPr>
        <w:t>4</w:t>
      </w:r>
      <w:r w:rsidRPr="00E92447">
        <w:rPr>
          <w:rFonts w:ascii="Times New Roman" w:hAnsi="Times New Roman" w:cs="Times New Roman"/>
          <w:b/>
          <w:bCs/>
          <w:sz w:val="22"/>
          <w:highlight w:val="yellow"/>
          <w:u w:val="single"/>
        </w:rPr>
        <w:t>:</w:t>
      </w:r>
    </w:p>
    <w:p w14:paraId="7A536FD1" w14:textId="2EB61BE1" w:rsidR="00EB376B" w:rsidRPr="00E92447" w:rsidRDefault="00EB376B" w:rsidP="00EB376B">
      <w:pPr>
        <w:rPr>
          <w:rFonts w:ascii="Times New Roman" w:hAnsi="Times New Roman" w:cs="Times New Roman"/>
          <w:sz w:val="22"/>
        </w:rPr>
      </w:pPr>
      <w:r w:rsidRPr="00E92447">
        <w:rPr>
          <w:rFonts w:ascii="Times New Roman" w:hAnsi="Times New Roman" w:cs="Times New Roman"/>
          <w:sz w:val="22"/>
        </w:rPr>
        <w:t xml:space="preserve">When the cg-RetransmissionTimer is enabled, if both HP and LP HARQ-ACK are to be multiplexed onto a CG-PUSCH that includes CG-UCI, CG-UCI is jointly encoded with HP HARQ-ACK with same beta offset. </w:t>
      </w:r>
    </w:p>
    <w:p w14:paraId="6CA84364" w14:textId="6438B870" w:rsidR="00E92447" w:rsidRPr="00E92447" w:rsidRDefault="00E92447" w:rsidP="00E92447">
      <w:pPr>
        <w:pStyle w:val="ListParagraph"/>
        <w:numPr>
          <w:ilvl w:val="0"/>
          <w:numId w:val="77"/>
        </w:numPr>
        <w:rPr>
          <w:rFonts w:ascii="Times New Roman" w:hAnsi="Times New Roman" w:cs="Times New Roman"/>
          <w:b/>
          <w:color w:val="E66E0A"/>
        </w:rPr>
      </w:pPr>
      <w:r w:rsidRPr="00E92447">
        <w:rPr>
          <w:rFonts w:ascii="Times New Roman" w:eastAsiaTheme="minorEastAsia" w:hAnsi="Times New Roman" w:cs="Times New Roman"/>
          <w:color w:val="4472C4" w:themeColor="accent1"/>
          <w:lang w:eastAsia="zh-CN"/>
        </w:rPr>
        <w:t xml:space="preserve">Supported by: </w:t>
      </w:r>
      <w:r w:rsidRPr="00E92447">
        <w:rPr>
          <w:rFonts w:ascii="Times New Roman" w:eastAsiaTheme="minorEastAsia" w:hAnsi="Times New Roman" w:cs="Times New Roman"/>
          <w:color w:val="4472C4" w:themeColor="accent1"/>
          <w:lang w:val="sv-SE" w:eastAsia="zh-CN"/>
        </w:rPr>
        <w:t>Intel</w:t>
      </w:r>
    </w:p>
    <w:p w14:paraId="1E567E3A" w14:textId="3184EE0E" w:rsidR="00BC5896" w:rsidRDefault="00BC5896" w:rsidP="00BC5896"/>
    <w:p w14:paraId="5154F68C" w14:textId="77777777" w:rsidR="00E92447" w:rsidRDefault="00E92447" w:rsidP="00E92447">
      <w:pPr>
        <w:pStyle w:val="BodyText"/>
        <w:rPr>
          <w:rFonts w:ascii="Times New Roman" w:hAnsi="Times New Roman" w:cs="Times New Roman"/>
          <w:b/>
          <w:bCs/>
          <w:sz w:val="22"/>
          <w:szCs w:val="24"/>
        </w:rPr>
      </w:pPr>
    </w:p>
    <w:p w14:paraId="43832F07" w14:textId="02F9B76C" w:rsidR="00E92447" w:rsidRDefault="00E92447" w:rsidP="00E92447">
      <w:pPr>
        <w:pStyle w:val="Heading2"/>
      </w:pPr>
      <w:r>
        <w:t>2.5</w:t>
      </w:r>
      <w:r>
        <w:t>C</w:t>
      </w:r>
      <w:r>
        <w:t>.1</w:t>
      </w:r>
      <w:r>
        <w:tab/>
        <w:t>Discussion – 1</w:t>
      </w:r>
      <w:r>
        <w:rPr>
          <w:vertAlign w:val="superscript"/>
        </w:rPr>
        <w:t>st</w:t>
      </w:r>
      <w:r>
        <w:t xml:space="preserve"> round</w:t>
      </w:r>
    </w:p>
    <w:p w14:paraId="1AAFF50A" w14:textId="77777777" w:rsidR="00E92447" w:rsidRPr="00AF49C7" w:rsidRDefault="00E92447" w:rsidP="00E9244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E92447" w14:paraId="44276A2D" w14:textId="77777777" w:rsidTr="008D7005">
        <w:tc>
          <w:tcPr>
            <w:tcW w:w="9629" w:type="dxa"/>
            <w:gridSpan w:val="2"/>
          </w:tcPr>
          <w:p w14:paraId="6B583DC6" w14:textId="77777777" w:rsidR="00E92447" w:rsidRDefault="00E92447"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3346B729" w14:textId="2A7094EE" w:rsidR="00E92447" w:rsidRPr="000C1493" w:rsidRDefault="00E92447" w:rsidP="008D7005">
            <w:pPr>
              <w:pStyle w:val="ListParagraph"/>
              <w:ind w:left="0"/>
              <w:rPr>
                <w:rFonts w:ascii="Times New Roman" w:eastAsia="Times New Roman" w:hAnsi="Times New Roman" w:cs="Times New Roman"/>
                <w:szCs w:val="20"/>
                <w:lang w:val="en-US" w:eastAsia="ja-JP"/>
              </w:rPr>
            </w:pPr>
            <w:r w:rsidRPr="000C1493">
              <w:rPr>
                <w:rFonts w:ascii="Times New Roman" w:eastAsia="Times New Roman" w:hAnsi="Times New Roman" w:cs="Times New Roman"/>
                <w:szCs w:val="20"/>
                <w:lang w:val="en-US" w:eastAsia="ja-JP"/>
              </w:rPr>
              <w:t xml:space="preserve">Please share your view on </w:t>
            </w:r>
            <w:r>
              <w:rPr>
                <w:rFonts w:ascii="Times New Roman" w:eastAsia="Times New Roman" w:hAnsi="Times New Roman" w:cs="Times New Roman"/>
                <w:szCs w:val="20"/>
                <w:lang w:val="en-US" w:eastAsia="ja-JP"/>
              </w:rPr>
              <w:t>P</w:t>
            </w:r>
            <w:r w:rsidRPr="000C1493">
              <w:rPr>
                <w:rFonts w:ascii="Times New Roman" w:eastAsia="Times New Roman" w:hAnsi="Times New Roman" w:cs="Times New Roman"/>
                <w:szCs w:val="20"/>
                <w:lang w:val="en-US" w:eastAsia="ja-JP"/>
              </w:rPr>
              <w:t>roposals</w:t>
            </w:r>
            <w:r>
              <w:rPr>
                <w:rFonts w:ascii="Times New Roman" w:eastAsia="Times New Roman" w:hAnsi="Times New Roman" w:cs="Times New Roman"/>
                <w:szCs w:val="20"/>
                <w:lang w:val="en-US" w:eastAsia="ja-JP"/>
              </w:rPr>
              <w:t xml:space="preserve"> 5</w:t>
            </w:r>
            <w:r>
              <w:rPr>
                <w:rFonts w:ascii="Times New Roman" w:eastAsia="Times New Roman" w:hAnsi="Times New Roman" w:cs="Times New Roman"/>
                <w:szCs w:val="20"/>
                <w:lang w:val="en-US" w:eastAsia="ja-JP"/>
              </w:rPr>
              <w:t>C</w:t>
            </w:r>
            <w:r>
              <w:rPr>
                <w:rFonts w:ascii="Times New Roman" w:eastAsia="Times New Roman" w:hAnsi="Times New Roman" w:cs="Times New Roman"/>
                <w:szCs w:val="20"/>
                <w:lang w:val="en-US" w:eastAsia="ja-JP"/>
              </w:rPr>
              <w:t>-1, 5</w:t>
            </w:r>
            <w:r>
              <w:rPr>
                <w:rFonts w:ascii="Times New Roman" w:eastAsia="Times New Roman" w:hAnsi="Times New Roman" w:cs="Times New Roman"/>
                <w:szCs w:val="20"/>
                <w:lang w:val="en-US" w:eastAsia="ja-JP"/>
              </w:rPr>
              <w:t>C</w:t>
            </w:r>
            <w:r>
              <w:rPr>
                <w:rFonts w:ascii="Times New Roman" w:eastAsia="Times New Roman" w:hAnsi="Times New Roman" w:cs="Times New Roman"/>
                <w:szCs w:val="20"/>
                <w:lang w:val="en-US" w:eastAsia="ja-JP"/>
              </w:rPr>
              <w:t>-2, 5</w:t>
            </w:r>
            <w:r>
              <w:rPr>
                <w:rFonts w:ascii="Times New Roman" w:eastAsia="Times New Roman" w:hAnsi="Times New Roman" w:cs="Times New Roman"/>
                <w:szCs w:val="20"/>
                <w:lang w:val="en-US" w:eastAsia="ja-JP"/>
              </w:rPr>
              <w:t>C</w:t>
            </w:r>
            <w:r>
              <w:rPr>
                <w:rFonts w:ascii="Times New Roman" w:eastAsia="Times New Roman" w:hAnsi="Times New Roman" w:cs="Times New Roman"/>
                <w:szCs w:val="20"/>
                <w:lang w:val="en-US" w:eastAsia="ja-JP"/>
              </w:rPr>
              <w:t>-3</w:t>
            </w:r>
            <w:r>
              <w:rPr>
                <w:rFonts w:ascii="Times New Roman" w:eastAsia="Times New Roman" w:hAnsi="Times New Roman" w:cs="Times New Roman"/>
                <w:szCs w:val="20"/>
                <w:lang w:val="en-US" w:eastAsia="ja-JP"/>
              </w:rPr>
              <w:t xml:space="preserve">, </w:t>
            </w:r>
            <w:r w:rsidR="007253E6">
              <w:rPr>
                <w:rFonts w:ascii="Times New Roman" w:eastAsia="Times New Roman" w:hAnsi="Times New Roman" w:cs="Times New Roman"/>
                <w:szCs w:val="20"/>
                <w:lang w:val="en-US" w:eastAsia="ja-JP"/>
              </w:rPr>
              <w:t>5C-4</w:t>
            </w:r>
            <w:r w:rsidRPr="000C1493">
              <w:rPr>
                <w:rFonts w:ascii="Times New Roman" w:eastAsia="Times New Roman" w:hAnsi="Times New Roman" w:cs="Times New Roman"/>
                <w:szCs w:val="20"/>
                <w:lang w:val="en-US" w:eastAsia="ja-JP"/>
              </w:rPr>
              <w:t>.</w:t>
            </w:r>
          </w:p>
          <w:p w14:paraId="3AED7ED4" w14:textId="77777777" w:rsidR="00E92447" w:rsidRPr="00FE2806" w:rsidRDefault="00E92447" w:rsidP="008D7005">
            <w:pPr>
              <w:rPr>
                <w:rFonts w:ascii="Times New Roman" w:eastAsia="Times New Roman" w:hAnsi="Times New Roman" w:cs="Times New Roman"/>
                <w:b/>
                <w:bCs/>
                <w:szCs w:val="20"/>
                <w:lang w:eastAsia="ja-JP"/>
              </w:rPr>
            </w:pPr>
          </w:p>
        </w:tc>
      </w:tr>
      <w:tr w:rsidR="00E92447" w14:paraId="40688A46" w14:textId="77777777" w:rsidTr="008D7005">
        <w:tc>
          <w:tcPr>
            <w:tcW w:w="1490" w:type="dxa"/>
            <w:shd w:val="clear" w:color="auto" w:fill="BFBFBF" w:themeFill="background1" w:themeFillShade="BF"/>
          </w:tcPr>
          <w:p w14:paraId="37210E0D" w14:textId="77777777" w:rsidR="00E92447" w:rsidRDefault="00E92447"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A24CA10" w14:textId="77777777" w:rsidR="00E92447" w:rsidRDefault="00E92447"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2447" w14:paraId="62261C99" w14:textId="77777777" w:rsidTr="008D7005">
        <w:tc>
          <w:tcPr>
            <w:tcW w:w="1490" w:type="dxa"/>
          </w:tcPr>
          <w:p w14:paraId="058D7DB2" w14:textId="77777777" w:rsidR="00E92447" w:rsidRDefault="00E92447" w:rsidP="008D7005">
            <w:pPr>
              <w:pStyle w:val="ListParagraph"/>
              <w:ind w:left="0"/>
              <w:rPr>
                <w:rFonts w:ascii="Times New Roman" w:eastAsia="Times New Roman" w:hAnsi="Times New Roman" w:cs="Times New Roman"/>
                <w:szCs w:val="20"/>
                <w:lang w:val="en-US" w:eastAsia="ja-JP"/>
              </w:rPr>
            </w:pPr>
          </w:p>
        </w:tc>
        <w:tc>
          <w:tcPr>
            <w:tcW w:w="8139" w:type="dxa"/>
          </w:tcPr>
          <w:p w14:paraId="201BB61C" w14:textId="77777777" w:rsidR="00E92447" w:rsidRDefault="00E92447" w:rsidP="008D7005">
            <w:pPr>
              <w:pStyle w:val="ListParagraph"/>
              <w:ind w:left="0"/>
              <w:rPr>
                <w:rFonts w:ascii="Times New Roman" w:eastAsia="Times New Roman" w:hAnsi="Times New Roman" w:cs="Times New Roman"/>
                <w:szCs w:val="20"/>
                <w:lang w:val="en-US" w:eastAsia="ja-JP"/>
              </w:rPr>
            </w:pPr>
          </w:p>
        </w:tc>
      </w:tr>
      <w:tr w:rsidR="00E92447" w14:paraId="07DB5184" w14:textId="77777777" w:rsidTr="008D7005">
        <w:tc>
          <w:tcPr>
            <w:tcW w:w="1490" w:type="dxa"/>
          </w:tcPr>
          <w:p w14:paraId="6B23FDE9" w14:textId="77777777" w:rsidR="00E92447" w:rsidRDefault="00E92447" w:rsidP="008D7005">
            <w:pPr>
              <w:pStyle w:val="ListParagraph"/>
              <w:ind w:left="0"/>
              <w:rPr>
                <w:rFonts w:ascii="Times New Roman" w:eastAsia="Times New Roman" w:hAnsi="Times New Roman" w:cs="Times New Roman"/>
                <w:szCs w:val="20"/>
                <w:lang w:val="en-US" w:eastAsia="ja-JP"/>
              </w:rPr>
            </w:pPr>
          </w:p>
        </w:tc>
        <w:tc>
          <w:tcPr>
            <w:tcW w:w="8139" w:type="dxa"/>
          </w:tcPr>
          <w:p w14:paraId="5ED0B5CD" w14:textId="77777777" w:rsidR="00E92447" w:rsidRDefault="00E92447" w:rsidP="008D7005">
            <w:pPr>
              <w:pStyle w:val="ListParagraph"/>
              <w:ind w:left="0"/>
              <w:rPr>
                <w:rFonts w:ascii="Times New Roman" w:eastAsia="Times New Roman" w:hAnsi="Times New Roman" w:cs="Times New Roman"/>
                <w:szCs w:val="20"/>
                <w:lang w:val="en-US" w:eastAsia="ja-JP"/>
              </w:rPr>
            </w:pPr>
          </w:p>
        </w:tc>
      </w:tr>
      <w:tr w:rsidR="00E92447" w14:paraId="7254D74B" w14:textId="77777777" w:rsidTr="008D7005">
        <w:tc>
          <w:tcPr>
            <w:tcW w:w="1490" w:type="dxa"/>
          </w:tcPr>
          <w:p w14:paraId="03D2F8D8" w14:textId="77777777" w:rsidR="00E92447" w:rsidRDefault="00E92447" w:rsidP="008D7005">
            <w:pPr>
              <w:pStyle w:val="ListParagraph"/>
              <w:ind w:left="0"/>
              <w:rPr>
                <w:rFonts w:ascii="Times New Roman" w:eastAsia="Times New Roman" w:hAnsi="Times New Roman" w:cs="Times New Roman"/>
                <w:szCs w:val="20"/>
                <w:lang w:val="en-US" w:eastAsia="ja-JP"/>
              </w:rPr>
            </w:pPr>
          </w:p>
        </w:tc>
        <w:tc>
          <w:tcPr>
            <w:tcW w:w="8139" w:type="dxa"/>
          </w:tcPr>
          <w:p w14:paraId="4FA1194F" w14:textId="77777777" w:rsidR="00E92447" w:rsidRDefault="00E92447" w:rsidP="008D7005">
            <w:pPr>
              <w:pStyle w:val="ListParagraph"/>
              <w:ind w:left="0"/>
              <w:rPr>
                <w:rFonts w:ascii="Times New Roman" w:eastAsia="Times New Roman" w:hAnsi="Times New Roman" w:cs="Times New Roman"/>
                <w:szCs w:val="20"/>
                <w:lang w:val="en-US" w:eastAsia="ja-JP"/>
              </w:rPr>
            </w:pPr>
          </w:p>
        </w:tc>
      </w:tr>
      <w:tr w:rsidR="00E92447" w14:paraId="22900739" w14:textId="77777777" w:rsidTr="008D7005">
        <w:tc>
          <w:tcPr>
            <w:tcW w:w="1490" w:type="dxa"/>
          </w:tcPr>
          <w:p w14:paraId="3BD45228" w14:textId="77777777" w:rsidR="00E92447" w:rsidRDefault="00E92447" w:rsidP="008D7005">
            <w:pPr>
              <w:pStyle w:val="ListParagraph"/>
              <w:ind w:left="0"/>
              <w:rPr>
                <w:rFonts w:ascii="Times New Roman" w:eastAsia="Times New Roman" w:hAnsi="Times New Roman" w:cs="Times New Roman"/>
                <w:szCs w:val="20"/>
                <w:lang w:val="en-US" w:eastAsia="ja-JP"/>
              </w:rPr>
            </w:pPr>
          </w:p>
        </w:tc>
        <w:tc>
          <w:tcPr>
            <w:tcW w:w="8139" w:type="dxa"/>
          </w:tcPr>
          <w:p w14:paraId="5B609063" w14:textId="77777777" w:rsidR="00E92447" w:rsidRDefault="00E92447" w:rsidP="008D7005">
            <w:pPr>
              <w:pStyle w:val="ListParagraph"/>
              <w:ind w:left="0"/>
              <w:rPr>
                <w:rFonts w:ascii="Times New Roman" w:eastAsia="Times New Roman" w:hAnsi="Times New Roman" w:cs="Times New Roman"/>
                <w:szCs w:val="20"/>
                <w:lang w:val="en-US" w:eastAsia="ja-JP"/>
              </w:rPr>
            </w:pPr>
          </w:p>
        </w:tc>
      </w:tr>
      <w:tr w:rsidR="00E92447" w14:paraId="48232EB3" w14:textId="77777777" w:rsidTr="008D7005">
        <w:tc>
          <w:tcPr>
            <w:tcW w:w="1490" w:type="dxa"/>
          </w:tcPr>
          <w:p w14:paraId="0A71E6B5" w14:textId="77777777" w:rsidR="00E92447" w:rsidRDefault="00E92447" w:rsidP="008D7005">
            <w:pPr>
              <w:pStyle w:val="ListParagraph"/>
              <w:ind w:left="0"/>
              <w:rPr>
                <w:rFonts w:ascii="Times New Roman" w:eastAsia="Times New Roman" w:hAnsi="Times New Roman" w:cs="Times New Roman"/>
                <w:szCs w:val="20"/>
                <w:lang w:val="en-US" w:eastAsia="ja-JP"/>
              </w:rPr>
            </w:pPr>
          </w:p>
        </w:tc>
        <w:tc>
          <w:tcPr>
            <w:tcW w:w="8139" w:type="dxa"/>
          </w:tcPr>
          <w:p w14:paraId="4EAC6ECB" w14:textId="77777777" w:rsidR="00E92447" w:rsidRDefault="00E92447" w:rsidP="008D7005">
            <w:pPr>
              <w:pStyle w:val="ListParagraph"/>
              <w:ind w:left="0"/>
              <w:rPr>
                <w:rFonts w:ascii="Times New Roman" w:eastAsia="Times New Roman" w:hAnsi="Times New Roman" w:cs="Times New Roman"/>
                <w:szCs w:val="20"/>
                <w:lang w:val="en-US" w:eastAsia="ja-JP"/>
              </w:rPr>
            </w:pPr>
          </w:p>
        </w:tc>
      </w:tr>
      <w:tr w:rsidR="00E92447" w14:paraId="32C6B2A8" w14:textId="77777777" w:rsidTr="008D7005">
        <w:tc>
          <w:tcPr>
            <w:tcW w:w="1490" w:type="dxa"/>
          </w:tcPr>
          <w:p w14:paraId="08C35169" w14:textId="77777777" w:rsidR="00E92447" w:rsidRDefault="00E92447" w:rsidP="008D7005">
            <w:pPr>
              <w:pStyle w:val="ListParagraph"/>
              <w:ind w:left="0"/>
              <w:rPr>
                <w:rFonts w:ascii="Times New Roman" w:eastAsia="Times New Roman" w:hAnsi="Times New Roman" w:cs="Times New Roman"/>
                <w:szCs w:val="20"/>
                <w:lang w:val="en-US" w:eastAsia="ja-JP"/>
              </w:rPr>
            </w:pPr>
          </w:p>
        </w:tc>
        <w:tc>
          <w:tcPr>
            <w:tcW w:w="8139" w:type="dxa"/>
          </w:tcPr>
          <w:p w14:paraId="4816EE74" w14:textId="77777777" w:rsidR="00E92447" w:rsidRDefault="00E92447" w:rsidP="008D7005">
            <w:pPr>
              <w:pStyle w:val="ListParagraph"/>
              <w:ind w:left="0"/>
              <w:rPr>
                <w:rFonts w:ascii="Times New Roman" w:eastAsia="Times New Roman" w:hAnsi="Times New Roman" w:cs="Times New Roman"/>
                <w:szCs w:val="20"/>
                <w:lang w:val="en-US" w:eastAsia="ja-JP"/>
              </w:rPr>
            </w:pPr>
          </w:p>
        </w:tc>
      </w:tr>
      <w:tr w:rsidR="00E92447" w14:paraId="22AA9F54" w14:textId="77777777" w:rsidTr="008D7005">
        <w:tc>
          <w:tcPr>
            <w:tcW w:w="1490" w:type="dxa"/>
          </w:tcPr>
          <w:p w14:paraId="0BC09AB2" w14:textId="77777777" w:rsidR="00E92447" w:rsidRDefault="00E92447" w:rsidP="008D7005">
            <w:pPr>
              <w:pStyle w:val="ListParagraph"/>
              <w:ind w:left="0"/>
              <w:rPr>
                <w:rFonts w:ascii="Times New Roman" w:eastAsia="Times New Roman" w:hAnsi="Times New Roman" w:cs="Times New Roman"/>
                <w:szCs w:val="20"/>
                <w:lang w:val="en-US" w:eastAsia="ja-JP"/>
              </w:rPr>
            </w:pPr>
          </w:p>
        </w:tc>
        <w:tc>
          <w:tcPr>
            <w:tcW w:w="8139" w:type="dxa"/>
          </w:tcPr>
          <w:p w14:paraId="76FB52F6" w14:textId="77777777" w:rsidR="00E92447" w:rsidRDefault="00E92447" w:rsidP="008D7005">
            <w:pPr>
              <w:pStyle w:val="ListParagraph"/>
              <w:ind w:left="0"/>
              <w:rPr>
                <w:rFonts w:ascii="Times New Roman" w:eastAsia="Times New Roman" w:hAnsi="Times New Roman" w:cs="Times New Roman"/>
                <w:szCs w:val="20"/>
                <w:lang w:val="en-US" w:eastAsia="ja-JP"/>
              </w:rPr>
            </w:pPr>
          </w:p>
        </w:tc>
      </w:tr>
      <w:tr w:rsidR="00E92447" w14:paraId="4F3E850A" w14:textId="77777777" w:rsidTr="008D7005">
        <w:tc>
          <w:tcPr>
            <w:tcW w:w="1490" w:type="dxa"/>
          </w:tcPr>
          <w:p w14:paraId="06AF2C04" w14:textId="77777777" w:rsidR="00E92447" w:rsidRDefault="00E92447" w:rsidP="008D7005">
            <w:pPr>
              <w:pStyle w:val="ListParagraph"/>
              <w:ind w:left="0"/>
              <w:rPr>
                <w:rFonts w:ascii="Times New Roman" w:eastAsia="Times New Roman" w:hAnsi="Times New Roman" w:cs="Times New Roman"/>
                <w:szCs w:val="20"/>
                <w:lang w:val="en-US" w:eastAsia="ja-JP"/>
              </w:rPr>
            </w:pPr>
          </w:p>
        </w:tc>
        <w:tc>
          <w:tcPr>
            <w:tcW w:w="8139" w:type="dxa"/>
          </w:tcPr>
          <w:p w14:paraId="09384868" w14:textId="77777777" w:rsidR="00E92447" w:rsidRDefault="00E92447" w:rsidP="008D7005">
            <w:pPr>
              <w:pStyle w:val="ListParagraph"/>
              <w:ind w:left="0"/>
              <w:rPr>
                <w:rFonts w:ascii="Times New Roman" w:eastAsia="Times New Roman" w:hAnsi="Times New Roman" w:cs="Times New Roman"/>
                <w:szCs w:val="20"/>
                <w:lang w:val="en-US" w:eastAsia="ja-JP"/>
              </w:rPr>
            </w:pPr>
          </w:p>
        </w:tc>
      </w:tr>
    </w:tbl>
    <w:p w14:paraId="2C82A082" w14:textId="77777777" w:rsidR="00E92447" w:rsidRDefault="00E92447" w:rsidP="00E92447">
      <w:pPr>
        <w:pStyle w:val="BodyText"/>
        <w:rPr>
          <w:rFonts w:ascii="Times New Roman" w:hAnsi="Times New Roman" w:cs="Times New Roman"/>
          <w:b/>
          <w:bCs/>
          <w:sz w:val="22"/>
          <w:szCs w:val="24"/>
        </w:rPr>
      </w:pPr>
    </w:p>
    <w:p w14:paraId="1214B329" w14:textId="69960924" w:rsidR="00D85826" w:rsidRDefault="00D85826" w:rsidP="00AA4901">
      <w:pPr>
        <w:pStyle w:val="BodyText"/>
        <w:rPr>
          <w:rFonts w:ascii="Times New Roman" w:hAnsi="Times New Roman" w:cs="Times New Roman"/>
          <w:b/>
          <w:bCs/>
          <w:sz w:val="22"/>
          <w:szCs w:val="24"/>
        </w:rPr>
      </w:pPr>
    </w:p>
    <w:p w14:paraId="4DAC50C2" w14:textId="51D7616D" w:rsidR="003D06A9" w:rsidRDefault="00307F4C" w:rsidP="003D06A9">
      <w:pPr>
        <w:pStyle w:val="Heading2"/>
        <w:rPr>
          <w:rFonts w:eastAsia="SimSun"/>
          <w:lang w:val="en-US" w:eastAsia="zh-CN"/>
        </w:rPr>
      </w:pPr>
      <w:r>
        <w:rPr>
          <w:rFonts w:eastAsia="SimSun"/>
          <w:lang w:val="en-US" w:eastAsia="zh-CN"/>
        </w:rPr>
        <w:lastRenderedPageBreak/>
        <w:t xml:space="preserve">2.5D </w:t>
      </w:r>
      <w:r w:rsidR="003D06A9">
        <w:rPr>
          <w:rFonts w:eastAsia="SimSun"/>
          <w:lang w:val="en-US" w:eastAsia="zh-CN"/>
        </w:rPr>
        <w:t>COT duration limit</w:t>
      </w:r>
    </w:p>
    <w:p w14:paraId="06585E78" w14:textId="44173B27" w:rsidR="005E0779" w:rsidRPr="005F662F" w:rsidRDefault="005E0779" w:rsidP="005E0779">
      <w:pPr>
        <w:rPr>
          <w:rFonts w:ascii="Times New Roman" w:hAnsi="Times New Roman" w:cs="Times New Roman"/>
          <w:b/>
          <w:bCs/>
          <w:sz w:val="22"/>
          <w:u w:val="single"/>
        </w:rPr>
      </w:pPr>
      <w:r w:rsidRPr="005F662F">
        <w:rPr>
          <w:rFonts w:ascii="Times New Roman" w:hAnsi="Times New Roman" w:cs="Times New Roman"/>
          <w:b/>
          <w:bCs/>
          <w:sz w:val="22"/>
          <w:highlight w:val="yellow"/>
          <w:u w:val="single"/>
        </w:rPr>
        <w:t>Proposal 5</w:t>
      </w:r>
      <w:r w:rsidR="009C5643">
        <w:rPr>
          <w:rFonts w:ascii="Times New Roman" w:hAnsi="Times New Roman" w:cs="Times New Roman"/>
          <w:b/>
          <w:bCs/>
          <w:sz w:val="22"/>
          <w:highlight w:val="yellow"/>
          <w:u w:val="single"/>
        </w:rPr>
        <w:t>D</w:t>
      </w:r>
      <w:r w:rsidRPr="005F662F">
        <w:rPr>
          <w:rFonts w:ascii="Times New Roman" w:hAnsi="Times New Roman" w:cs="Times New Roman"/>
          <w:b/>
          <w:bCs/>
          <w:sz w:val="22"/>
          <w:highlight w:val="yellow"/>
          <w:u w:val="single"/>
        </w:rPr>
        <w:t>-</w:t>
      </w:r>
      <w:r w:rsidR="009C5643">
        <w:rPr>
          <w:rFonts w:ascii="Times New Roman" w:hAnsi="Times New Roman" w:cs="Times New Roman"/>
          <w:b/>
          <w:bCs/>
          <w:sz w:val="22"/>
          <w:highlight w:val="yellow"/>
          <w:u w:val="single"/>
        </w:rPr>
        <w:t>1</w:t>
      </w:r>
      <w:r w:rsidRPr="005F662F">
        <w:rPr>
          <w:rFonts w:ascii="Times New Roman" w:hAnsi="Times New Roman" w:cs="Times New Roman"/>
          <w:b/>
          <w:bCs/>
          <w:sz w:val="22"/>
          <w:highlight w:val="yellow"/>
          <w:u w:val="single"/>
        </w:rPr>
        <w:t>:</w:t>
      </w:r>
    </w:p>
    <w:p w14:paraId="552C94F8" w14:textId="00BD5218" w:rsidR="00A71E35" w:rsidRPr="003E12DD" w:rsidRDefault="00A71E35" w:rsidP="009857FD">
      <w:pPr>
        <w:rPr>
          <w:rFonts w:ascii="Times New Roman" w:hAnsi="Times New Roman" w:cs="Times New Roman"/>
          <w:iCs/>
          <w:sz w:val="22"/>
          <w:szCs w:val="28"/>
        </w:rPr>
      </w:pPr>
      <w:r w:rsidRPr="003E12DD">
        <w:rPr>
          <w:rFonts w:ascii="Times New Roman" w:hAnsi="Times New Roman" w:cs="Times New Roman"/>
          <w:iCs/>
          <w:sz w:val="22"/>
          <w:szCs w:val="28"/>
        </w:rPr>
        <w:t xml:space="preserve">On the semi-static configuration of UE-initiated FFP </w:t>
      </w:r>
      <w:proofErr w:type="gramStart"/>
      <w:r w:rsidRPr="003E12DD">
        <w:rPr>
          <w:rFonts w:ascii="Times New Roman" w:hAnsi="Times New Roman" w:cs="Times New Roman"/>
          <w:iCs/>
          <w:sz w:val="22"/>
          <w:szCs w:val="28"/>
        </w:rPr>
        <w:t>in a given</w:t>
      </w:r>
      <w:proofErr w:type="gramEnd"/>
      <w:r w:rsidRPr="003E12DD">
        <w:rPr>
          <w:rFonts w:ascii="Times New Roman" w:hAnsi="Times New Roman" w:cs="Times New Roman"/>
          <w:iCs/>
          <w:sz w:val="22"/>
          <w:szCs w:val="28"/>
        </w:rPr>
        <w:t xml:space="preserve">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7A03082E" w14:textId="4A451624" w:rsidR="009857FD" w:rsidRPr="005E0779" w:rsidRDefault="003E12DD" w:rsidP="009857FD">
      <w:pPr>
        <w:pStyle w:val="ListParagraph"/>
        <w:numPr>
          <w:ilvl w:val="0"/>
          <w:numId w:val="71"/>
        </w:numPr>
        <w:rPr>
          <w:rFonts w:ascii="Times New Roman" w:eastAsiaTheme="minorEastAsia" w:hAnsi="Times New Roman" w:cs="Times New Roman"/>
          <w:iCs/>
          <w:color w:val="4472C4" w:themeColor="accent1"/>
          <w:szCs w:val="24"/>
        </w:rPr>
      </w:pPr>
      <w:r w:rsidRPr="005E0779">
        <w:rPr>
          <w:rFonts w:ascii="Times New Roman" w:eastAsiaTheme="minorEastAsia" w:hAnsi="Times New Roman" w:cs="Times New Roman"/>
          <w:iCs/>
          <w:color w:val="4472C4" w:themeColor="accent1"/>
          <w:szCs w:val="24"/>
          <w:lang w:val="en-US"/>
        </w:rPr>
        <w:t>Supported by: HW/</w:t>
      </w:r>
      <w:proofErr w:type="spellStart"/>
      <w:r w:rsidRPr="005E0779">
        <w:rPr>
          <w:rFonts w:ascii="Times New Roman" w:eastAsiaTheme="minorEastAsia" w:hAnsi="Times New Roman" w:cs="Times New Roman"/>
          <w:iCs/>
          <w:color w:val="4472C4" w:themeColor="accent1"/>
          <w:szCs w:val="24"/>
          <w:lang w:val="en-US"/>
        </w:rPr>
        <w:t>HiSi</w:t>
      </w:r>
      <w:proofErr w:type="spellEnd"/>
      <w:r w:rsidRPr="005E0779">
        <w:rPr>
          <w:rFonts w:ascii="Times New Roman" w:eastAsiaTheme="minorEastAsia" w:hAnsi="Times New Roman" w:cs="Times New Roman"/>
          <w:iCs/>
          <w:color w:val="4472C4" w:themeColor="accent1"/>
          <w:szCs w:val="24"/>
          <w:lang w:val="en-US"/>
        </w:rPr>
        <w:t>, LG</w:t>
      </w:r>
    </w:p>
    <w:p w14:paraId="61E9AFEE" w14:textId="77777777" w:rsidR="00464720" w:rsidRPr="00A71E35" w:rsidRDefault="00464720" w:rsidP="00AA4901">
      <w:pPr>
        <w:pStyle w:val="BodyText"/>
        <w:rPr>
          <w:rFonts w:ascii="Times New Roman" w:hAnsi="Times New Roman" w:cs="Times New Roman"/>
          <w:sz w:val="22"/>
        </w:rPr>
      </w:pPr>
    </w:p>
    <w:p w14:paraId="2F1FEC4A" w14:textId="75C38E68" w:rsidR="00C85EED" w:rsidRPr="00A71E35" w:rsidRDefault="00C85EED" w:rsidP="00C85EED">
      <w:pPr>
        <w:rPr>
          <w:rFonts w:ascii="Times New Roman" w:hAnsi="Times New Roman" w:cs="Times New Roman"/>
          <w:sz w:val="22"/>
        </w:rPr>
      </w:pPr>
      <w:r w:rsidRPr="00A71E35">
        <w:rPr>
          <w:rFonts w:ascii="Times New Roman" w:hAnsi="Times New Roman" w:cs="Times New Roman"/>
          <w:sz w:val="22"/>
        </w:rPr>
        <w:t xml:space="preserve">In the previous meeting, some companies argued that there is no need for this RRC parameter since existing mechanisms are sufficient to achieve that goal. In the following table, </w:t>
      </w:r>
      <w:r w:rsidR="00464720" w:rsidRPr="00A71E35">
        <w:rPr>
          <w:rFonts w:ascii="Times New Roman" w:hAnsi="Times New Roman" w:cs="Times New Roman"/>
          <w:sz w:val="22"/>
        </w:rPr>
        <w:t>HW/</w:t>
      </w:r>
      <w:proofErr w:type="spellStart"/>
      <w:r w:rsidR="00464720" w:rsidRPr="00A71E35">
        <w:rPr>
          <w:rFonts w:ascii="Times New Roman" w:hAnsi="Times New Roman" w:cs="Times New Roman"/>
          <w:sz w:val="22"/>
        </w:rPr>
        <w:t>HiSi</w:t>
      </w:r>
      <w:proofErr w:type="spellEnd"/>
      <w:r w:rsidRPr="00A71E35">
        <w:rPr>
          <w:rFonts w:ascii="Times New Roman" w:hAnsi="Times New Roman" w:cs="Times New Roman"/>
          <w:sz w:val="22"/>
        </w:rPr>
        <w:t xml:space="preserve"> summarize the issues with these existing mechanisms and explain </w:t>
      </w:r>
      <w:r w:rsidR="00464720" w:rsidRPr="00A71E35">
        <w:rPr>
          <w:rFonts w:ascii="Times New Roman" w:hAnsi="Times New Roman" w:cs="Times New Roman"/>
          <w:sz w:val="22"/>
        </w:rPr>
        <w:t xml:space="preserve">their perspective that </w:t>
      </w:r>
      <w:r w:rsidRPr="00A71E35">
        <w:rPr>
          <w:rFonts w:ascii="Times New Roman" w:hAnsi="Times New Roman" w:cs="Times New Roman"/>
          <w:sz w:val="22"/>
        </w:rPr>
        <w:t xml:space="preserve">why they are not comparable to, or considered as substitute for, </w:t>
      </w:r>
      <w:proofErr w:type="gramStart"/>
      <w:r w:rsidRPr="00A71E35">
        <w:rPr>
          <w:rFonts w:ascii="Times New Roman" w:hAnsi="Times New Roman" w:cs="Times New Roman"/>
          <w:sz w:val="22"/>
        </w:rPr>
        <w:t>the this</w:t>
      </w:r>
      <w:proofErr w:type="gramEnd"/>
      <w:r w:rsidRPr="00A71E35">
        <w:rPr>
          <w:rFonts w:ascii="Times New Roman" w:hAnsi="Times New Roman" w:cs="Times New Roman"/>
          <w:sz w:val="22"/>
        </w:rPr>
        <w:t xml:space="preserve"> simple RRC parameter</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65"/>
        <w:gridCol w:w="6342"/>
      </w:tblGrid>
      <w:tr w:rsidR="00C85EED" w:rsidRPr="00C85EED" w14:paraId="223A153A" w14:textId="77777777" w:rsidTr="00C85EED">
        <w:tc>
          <w:tcPr>
            <w:tcW w:w="2965"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hideMark/>
          </w:tcPr>
          <w:p w14:paraId="76B8B0C4" w14:textId="77777777" w:rsidR="00C85EED" w:rsidRDefault="00C85EED">
            <w:pPr>
              <w:jc w:val="center"/>
              <w:rPr>
                <w:sz w:val="20"/>
              </w:rPr>
            </w:pPr>
            <w:r>
              <w:rPr>
                <w:sz w:val="20"/>
              </w:rPr>
              <w:t>Existing Mechanism</w:t>
            </w:r>
          </w:p>
        </w:tc>
        <w:tc>
          <w:tcPr>
            <w:tcW w:w="6342"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hideMark/>
          </w:tcPr>
          <w:p w14:paraId="26623FE6" w14:textId="77777777" w:rsidR="00C85EED" w:rsidRDefault="00C85EED">
            <w:pPr>
              <w:jc w:val="center"/>
              <w:rPr>
                <w:sz w:val="20"/>
              </w:rPr>
            </w:pPr>
            <w:r>
              <w:rPr>
                <w:sz w:val="20"/>
              </w:rPr>
              <w:t>Issues as compared to the proposed RRC parameter ‘COT duration limit’</w:t>
            </w:r>
          </w:p>
        </w:tc>
      </w:tr>
      <w:tr w:rsidR="00C85EED" w:rsidRPr="00C85EED" w14:paraId="6EAFBEA6" w14:textId="77777777" w:rsidTr="00C85EED">
        <w:tc>
          <w:tcPr>
            <w:tcW w:w="2965" w:type="dxa"/>
            <w:tcBorders>
              <w:top w:val="single" w:sz="8" w:space="0" w:color="auto"/>
              <w:left w:val="single" w:sz="8" w:space="0" w:color="auto"/>
              <w:bottom w:val="single" w:sz="8" w:space="0" w:color="auto"/>
              <w:right w:val="single" w:sz="8" w:space="0" w:color="auto"/>
            </w:tcBorders>
            <w:vAlign w:val="center"/>
            <w:hideMark/>
          </w:tcPr>
          <w:p w14:paraId="294D0E2A" w14:textId="77777777" w:rsidR="00C85EED" w:rsidRDefault="00C85EED">
            <w:pPr>
              <w:rPr>
                <w:sz w:val="20"/>
              </w:rPr>
            </w:pPr>
            <w:r>
              <w:rPr>
                <w:sz w:val="20"/>
              </w:rPr>
              <w:t>Proper gNB configuration</w:t>
            </w:r>
          </w:p>
        </w:tc>
        <w:tc>
          <w:tcPr>
            <w:tcW w:w="6342" w:type="dxa"/>
            <w:tcBorders>
              <w:top w:val="single" w:sz="8" w:space="0" w:color="auto"/>
              <w:left w:val="single" w:sz="8" w:space="0" w:color="auto"/>
              <w:bottom w:val="single" w:sz="8" w:space="0" w:color="auto"/>
              <w:right w:val="single" w:sz="8" w:space="0" w:color="auto"/>
            </w:tcBorders>
            <w:vAlign w:val="center"/>
            <w:hideMark/>
          </w:tcPr>
          <w:p w14:paraId="0C252EAA" w14:textId="77777777" w:rsidR="00C85EED" w:rsidRDefault="00C85EED">
            <w:pPr>
              <w:rPr>
                <w:sz w:val="20"/>
              </w:rPr>
            </w:pPr>
            <w:r>
              <w:rPr>
                <w:sz w:val="20"/>
              </w:rPr>
              <w:t>Not applicable to the illustrated case</w:t>
            </w:r>
          </w:p>
          <w:p w14:paraId="097BD53A" w14:textId="77777777" w:rsidR="00C85EED" w:rsidRDefault="00C85EED">
            <w:pPr>
              <w:rPr>
                <w:sz w:val="20"/>
              </w:rPr>
            </w:pPr>
            <w:r>
              <w:rPr>
                <w:sz w:val="20"/>
              </w:rPr>
              <w:t>Would be applicable if gNB is configuring u-FFP and UL resources for the UEs of interlaced group 1 and the UEs of interlaced group 2 at the same time.</w:t>
            </w:r>
          </w:p>
        </w:tc>
      </w:tr>
      <w:tr w:rsidR="00C85EED" w:rsidRPr="00C85EED" w14:paraId="3E294820" w14:textId="77777777" w:rsidTr="00C85EED">
        <w:tc>
          <w:tcPr>
            <w:tcW w:w="2965" w:type="dxa"/>
            <w:tcBorders>
              <w:top w:val="single" w:sz="8" w:space="0" w:color="auto"/>
              <w:left w:val="single" w:sz="8" w:space="0" w:color="auto"/>
              <w:bottom w:val="single" w:sz="8" w:space="0" w:color="auto"/>
              <w:right w:val="single" w:sz="8" w:space="0" w:color="auto"/>
            </w:tcBorders>
            <w:vAlign w:val="center"/>
            <w:hideMark/>
          </w:tcPr>
          <w:p w14:paraId="6731E96D" w14:textId="77777777" w:rsidR="00C85EED" w:rsidRDefault="00C85EED">
            <w:pPr>
              <w:rPr>
                <w:sz w:val="20"/>
              </w:rPr>
            </w:pPr>
            <w:r>
              <w:rPr>
                <w:sz w:val="20"/>
              </w:rPr>
              <w:t xml:space="preserve">Reconfiguration of </w:t>
            </w:r>
          </w:p>
          <w:p w14:paraId="00D4F602" w14:textId="77777777" w:rsidR="00C85EED" w:rsidRDefault="00C85EED">
            <w:pPr>
              <w:rPr>
                <w:sz w:val="20"/>
              </w:rPr>
            </w:pPr>
            <w:r>
              <w:rPr>
                <w:sz w:val="20"/>
              </w:rPr>
              <w:t>UE1 FFP periodicity/offset</w:t>
            </w:r>
          </w:p>
        </w:tc>
        <w:tc>
          <w:tcPr>
            <w:tcW w:w="6342" w:type="dxa"/>
            <w:tcBorders>
              <w:top w:val="single" w:sz="8" w:space="0" w:color="auto"/>
              <w:left w:val="single" w:sz="8" w:space="0" w:color="auto"/>
              <w:bottom w:val="single" w:sz="8" w:space="0" w:color="auto"/>
              <w:right w:val="single" w:sz="8" w:space="0" w:color="auto"/>
            </w:tcBorders>
            <w:vAlign w:val="center"/>
            <w:hideMark/>
          </w:tcPr>
          <w:p w14:paraId="04EE646D" w14:textId="77777777" w:rsidR="00C85EED" w:rsidRDefault="00C85EED">
            <w:pPr>
              <w:rPr>
                <w:sz w:val="20"/>
              </w:rPr>
            </w:pPr>
            <w:r>
              <w:rPr>
                <w:sz w:val="20"/>
              </w:rPr>
              <w:t>Reconfiguring u-FFP1 periodicity/offset would render remaining configured UL resources not useful for the UE COT, leading to reconfiguring UL channels/signals for each URLLC UE operating with u-FFP1.</w:t>
            </w:r>
          </w:p>
          <w:p w14:paraId="488F57D4" w14:textId="77777777" w:rsidR="00C85EED" w:rsidRDefault="00C85EED">
            <w:pPr>
              <w:rPr>
                <w:sz w:val="20"/>
              </w:rPr>
            </w:pPr>
            <w:r>
              <w:rPr>
                <w:sz w:val="20"/>
              </w:rPr>
              <w:t>e.g.., if the offset of u-FFP1 is shifted earlier, configured UL resources aligned with u-FFP1 boundary would no longer be used to initiate the UE COT.</w:t>
            </w:r>
          </w:p>
        </w:tc>
      </w:tr>
      <w:tr w:rsidR="00C85EED" w:rsidRPr="00C85EED" w14:paraId="243A5F96" w14:textId="77777777" w:rsidTr="00C85EED">
        <w:tc>
          <w:tcPr>
            <w:tcW w:w="2965" w:type="dxa"/>
            <w:tcBorders>
              <w:top w:val="single" w:sz="8" w:space="0" w:color="auto"/>
              <w:left w:val="single" w:sz="8" w:space="0" w:color="auto"/>
              <w:bottom w:val="single" w:sz="8" w:space="0" w:color="auto"/>
              <w:right w:val="single" w:sz="8" w:space="0" w:color="auto"/>
            </w:tcBorders>
            <w:vAlign w:val="center"/>
            <w:hideMark/>
          </w:tcPr>
          <w:p w14:paraId="50C0C1A0" w14:textId="77777777" w:rsidR="00C85EED" w:rsidRDefault="00C85EED">
            <w:pPr>
              <w:rPr>
                <w:sz w:val="20"/>
              </w:rPr>
            </w:pPr>
            <w:r>
              <w:rPr>
                <w:sz w:val="20"/>
              </w:rPr>
              <w:t>Configuration of invalid symbols</w:t>
            </w:r>
          </w:p>
        </w:tc>
        <w:tc>
          <w:tcPr>
            <w:tcW w:w="6342" w:type="dxa"/>
            <w:tcBorders>
              <w:top w:val="single" w:sz="8" w:space="0" w:color="auto"/>
              <w:left w:val="single" w:sz="8" w:space="0" w:color="auto"/>
              <w:bottom w:val="single" w:sz="8" w:space="0" w:color="auto"/>
              <w:right w:val="single" w:sz="8" w:space="0" w:color="auto"/>
            </w:tcBorders>
            <w:vAlign w:val="center"/>
            <w:hideMark/>
          </w:tcPr>
          <w:p w14:paraId="0DD0F457" w14:textId="77777777" w:rsidR="00C85EED" w:rsidRDefault="00C85EED">
            <w:pPr>
              <w:rPr>
                <w:sz w:val="20"/>
              </w:rPr>
            </w:pPr>
            <w:proofErr w:type="spellStart"/>
            <w:r>
              <w:rPr>
                <w:i/>
                <w:sz w:val="20"/>
              </w:rPr>
              <w:t>InvalidSymbolPattern</w:t>
            </w:r>
            <w:proofErr w:type="spellEnd"/>
            <w:r>
              <w:rPr>
                <w:sz w:val="20"/>
              </w:rPr>
              <w:t xml:space="preserve"> is only applicable to PUSCH and only when PUSCH Repetition Type B is used; </w:t>
            </w:r>
            <w:r>
              <w:rPr>
                <w:b/>
                <w:sz w:val="20"/>
              </w:rPr>
              <w:t>cannot be used with configured PUCCH/SRS</w:t>
            </w:r>
          </w:p>
        </w:tc>
      </w:tr>
      <w:tr w:rsidR="00C85EED" w:rsidRPr="00C85EED" w14:paraId="35FDE069" w14:textId="77777777" w:rsidTr="00C85EED">
        <w:tc>
          <w:tcPr>
            <w:tcW w:w="2965" w:type="dxa"/>
            <w:tcBorders>
              <w:top w:val="single" w:sz="8" w:space="0" w:color="auto"/>
              <w:left w:val="single" w:sz="8" w:space="0" w:color="auto"/>
              <w:bottom w:val="single" w:sz="8" w:space="0" w:color="auto"/>
              <w:right w:val="single" w:sz="8" w:space="0" w:color="auto"/>
            </w:tcBorders>
            <w:vAlign w:val="center"/>
            <w:hideMark/>
          </w:tcPr>
          <w:p w14:paraId="6E71B6E2" w14:textId="77777777" w:rsidR="00C85EED" w:rsidRDefault="00C85EED">
            <w:pPr>
              <w:rPr>
                <w:sz w:val="20"/>
              </w:rPr>
            </w:pPr>
            <w:r>
              <w:rPr>
                <w:sz w:val="20"/>
              </w:rPr>
              <w:t>Dynamic UL CI</w:t>
            </w:r>
          </w:p>
        </w:tc>
        <w:tc>
          <w:tcPr>
            <w:tcW w:w="6342" w:type="dxa"/>
            <w:tcBorders>
              <w:top w:val="single" w:sz="8" w:space="0" w:color="auto"/>
              <w:left w:val="single" w:sz="8" w:space="0" w:color="auto"/>
              <w:bottom w:val="single" w:sz="8" w:space="0" w:color="auto"/>
              <w:right w:val="single" w:sz="8" w:space="0" w:color="auto"/>
            </w:tcBorders>
            <w:vAlign w:val="center"/>
            <w:hideMark/>
          </w:tcPr>
          <w:p w14:paraId="1B82018D" w14:textId="77777777" w:rsidR="00C85EED" w:rsidRDefault="00C85EED">
            <w:pPr>
              <w:rPr>
                <w:sz w:val="20"/>
              </w:rPr>
            </w:pPr>
            <w:r>
              <w:rPr>
                <w:sz w:val="20"/>
              </w:rPr>
              <w:t xml:space="preserve">Applies only to PUSCH and SRS; </w:t>
            </w:r>
            <w:r>
              <w:rPr>
                <w:b/>
                <w:sz w:val="20"/>
              </w:rPr>
              <w:t>cannot be used with configured PUCCH</w:t>
            </w:r>
          </w:p>
          <w:p w14:paraId="65824507" w14:textId="77777777" w:rsidR="00C85EED" w:rsidRDefault="00C85EED">
            <w:pPr>
              <w:rPr>
                <w:sz w:val="20"/>
              </w:rPr>
            </w:pPr>
            <w:r>
              <w:rPr>
                <w:sz w:val="20"/>
              </w:rPr>
              <w:t xml:space="preserve">Not reliable compared to RRC: Misdetection of GC DCI 2_4, e.g., by cell edge UEs, leads to blocking/collision between UEs using u-FFP1 and UEs using u-FFP2 </w:t>
            </w:r>
          </w:p>
          <w:p w14:paraId="519F1055" w14:textId="77777777" w:rsidR="00C85EED" w:rsidRDefault="00C85EED">
            <w:pPr>
              <w:rPr>
                <w:sz w:val="20"/>
              </w:rPr>
            </w:pPr>
            <w:r>
              <w:rPr>
                <w:sz w:val="20"/>
              </w:rPr>
              <w:t xml:space="preserve">Intricate mechanism to provide gNB with the flexibility to target UL resources in a dynamic manner. </w:t>
            </w:r>
          </w:p>
          <w:p w14:paraId="5E427135" w14:textId="77777777" w:rsidR="00C85EED" w:rsidRDefault="00C85EED" w:rsidP="009857FD">
            <w:pPr>
              <w:pStyle w:val="ListParagraph"/>
              <w:widowControl w:val="0"/>
              <w:numPr>
                <w:ilvl w:val="0"/>
                <w:numId w:val="75"/>
              </w:numPr>
              <w:autoSpaceDE w:val="0"/>
              <w:autoSpaceDN w:val="0"/>
              <w:adjustRightInd w:val="0"/>
              <w:spacing w:line="240" w:lineRule="auto"/>
              <w:jc w:val="both"/>
              <w:rPr>
                <w:sz w:val="20"/>
              </w:rPr>
            </w:pPr>
            <w:r>
              <w:rPr>
                <w:rFonts w:ascii="Times New Roman" w:hAnsi="Times New Roman" w:cs="Times New Roman"/>
                <w:sz w:val="20"/>
              </w:rPr>
              <w:t>With the target resources being semi-static and periodic in each u-FFP1, the dynamic overhead, monitoring of DCI 2_4 and complexity of procedures are not justified</w:t>
            </w:r>
          </w:p>
        </w:tc>
      </w:tr>
      <w:tr w:rsidR="00C85EED" w:rsidRPr="00C85EED" w14:paraId="20B5A5D7" w14:textId="77777777" w:rsidTr="00C85EED">
        <w:tc>
          <w:tcPr>
            <w:tcW w:w="2965" w:type="dxa"/>
            <w:tcBorders>
              <w:top w:val="single" w:sz="8" w:space="0" w:color="auto"/>
              <w:left w:val="single" w:sz="8" w:space="0" w:color="auto"/>
              <w:bottom w:val="single" w:sz="8" w:space="0" w:color="auto"/>
              <w:right w:val="single" w:sz="8" w:space="0" w:color="auto"/>
            </w:tcBorders>
            <w:vAlign w:val="center"/>
            <w:hideMark/>
          </w:tcPr>
          <w:p w14:paraId="6796F409" w14:textId="77777777" w:rsidR="00C85EED" w:rsidRDefault="00C85EED">
            <w:pPr>
              <w:rPr>
                <w:sz w:val="20"/>
              </w:rPr>
            </w:pPr>
            <w:r>
              <w:rPr>
                <w:sz w:val="20"/>
              </w:rPr>
              <w:t>Dynamic SFI</w:t>
            </w:r>
          </w:p>
        </w:tc>
        <w:tc>
          <w:tcPr>
            <w:tcW w:w="6342" w:type="dxa"/>
            <w:tcBorders>
              <w:top w:val="single" w:sz="8" w:space="0" w:color="auto"/>
              <w:left w:val="single" w:sz="8" w:space="0" w:color="auto"/>
              <w:bottom w:val="single" w:sz="8" w:space="0" w:color="auto"/>
              <w:right w:val="single" w:sz="8" w:space="0" w:color="auto"/>
            </w:tcBorders>
            <w:vAlign w:val="center"/>
            <w:hideMark/>
          </w:tcPr>
          <w:p w14:paraId="251CD995" w14:textId="77777777" w:rsidR="00C85EED" w:rsidRDefault="00C85EED">
            <w:pPr>
              <w:rPr>
                <w:sz w:val="20"/>
              </w:rPr>
            </w:pPr>
            <w:r>
              <w:rPr>
                <w:sz w:val="20"/>
              </w:rPr>
              <w:t xml:space="preserve">Not reliable compared to RRC: Misdetection of GC DCI 2_1, e.g., by cell edge UEs, leads to blocking/collision between UEs using u-FFP1 and UEs using u-FFP2 </w:t>
            </w:r>
          </w:p>
          <w:p w14:paraId="5ED3FA93" w14:textId="77777777" w:rsidR="00C85EED" w:rsidRDefault="00C85EED">
            <w:pPr>
              <w:rPr>
                <w:sz w:val="20"/>
              </w:rPr>
            </w:pPr>
            <w:r>
              <w:rPr>
                <w:sz w:val="20"/>
              </w:rPr>
              <w:t xml:space="preserve">Could only dynamically override semi-static flexible symbols as DL in u-FFP1. UEs may indicate COT sharing in CG-UCI in every PUSCH for these resources whereas gNB would not transmit DL on them to allow for UL transmissions by UEs using u-FFP2   </w:t>
            </w:r>
          </w:p>
          <w:p w14:paraId="0540C441" w14:textId="77777777" w:rsidR="00C85EED" w:rsidRDefault="00C85EED" w:rsidP="009857FD">
            <w:pPr>
              <w:pStyle w:val="ListParagraph"/>
              <w:widowControl w:val="0"/>
              <w:numPr>
                <w:ilvl w:val="0"/>
                <w:numId w:val="75"/>
              </w:numPr>
              <w:autoSpaceDE w:val="0"/>
              <w:autoSpaceDN w:val="0"/>
              <w:adjustRightInd w:val="0"/>
              <w:spacing w:line="240" w:lineRule="auto"/>
              <w:jc w:val="both"/>
              <w:rPr>
                <w:sz w:val="20"/>
              </w:rPr>
            </w:pPr>
            <w:r>
              <w:rPr>
                <w:rFonts w:ascii="Times New Roman" w:hAnsi="Times New Roman" w:cs="Times New Roman"/>
                <w:sz w:val="20"/>
              </w:rPr>
              <w:lastRenderedPageBreak/>
              <w:t>With the target resources being semi-static and periodic in each u-FFP1, the dynamic overhead and monitoring of DCI 2_1 are not justified</w:t>
            </w:r>
          </w:p>
        </w:tc>
      </w:tr>
    </w:tbl>
    <w:p w14:paraId="73A7F3BB" w14:textId="77777777" w:rsidR="00C85EED" w:rsidRDefault="00C85EED" w:rsidP="00C85EED">
      <w:pPr>
        <w:rPr>
          <w:sz w:val="22"/>
        </w:rPr>
      </w:pPr>
    </w:p>
    <w:p w14:paraId="4AC912E7" w14:textId="77777777" w:rsidR="00307F4C" w:rsidRDefault="00307F4C" w:rsidP="00307F4C">
      <w:pPr>
        <w:pStyle w:val="BodyText"/>
        <w:rPr>
          <w:rFonts w:ascii="Times New Roman" w:hAnsi="Times New Roman" w:cs="Times New Roman"/>
          <w:b/>
          <w:bCs/>
          <w:sz w:val="22"/>
          <w:szCs w:val="24"/>
        </w:rPr>
      </w:pPr>
    </w:p>
    <w:p w14:paraId="1EE70581" w14:textId="248EAD7D" w:rsidR="00307F4C" w:rsidRDefault="00307F4C" w:rsidP="00307F4C">
      <w:pPr>
        <w:pStyle w:val="Heading2"/>
      </w:pPr>
      <w:r>
        <w:t>2.5</w:t>
      </w:r>
      <w:r w:rsidR="009C5643">
        <w:t>D</w:t>
      </w:r>
      <w:r>
        <w:t>.1</w:t>
      </w:r>
      <w:r>
        <w:tab/>
        <w:t>Discussion – 1</w:t>
      </w:r>
      <w:r>
        <w:rPr>
          <w:vertAlign w:val="superscript"/>
        </w:rPr>
        <w:t>st</w:t>
      </w:r>
      <w:r>
        <w:t xml:space="preserve"> round</w:t>
      </w:r>
    </w:p>
    <w:p w14:paraId="1FCAFAAF" w14:textId="77777777" w:rsidR="00307F4C" w:rsidRPr="00AF49C7" w:rsidRDefault="00307F4C" w:rsidP="00307F4C">
      <w:pPr>
        <w:rPr>
          <w:lang w:eastAsia="ja-JP"/>
        </w:rPr>
      </w:pPr>
    </w:p>
    <w:tbl>
      <w:tblPr>
        <w:tblStyle w:val="TableGrid"/>
        <w:tblW w:w="9629" w:type="dxa"/>
        <w:tblLayout w:type="fixed"/>
        <w:tblLook w:val="04A0" w:firstRow="1" w:lastRow="0" w:firstColumn="1" w:lastColumn="0" w:noHBand="0" w:noVBand="1"/>
      </w:tblPr>
      <w:tblGrid>
        <w:gridCol w:w="1490"/>
        <w:gridCol w:w="8139"/>
      </w:tblGrid>
      <w:tr w:rsidR="00307F4C" w14:paraId="36581EEE" w14:textId="77777777" w:rsidTr="008D7005">
        <w:tc>
          <w:tcPr>
            <w:tcW w:w="9629" w:type="dxa"/>
            <w:gridSpan w:val="2"/>
          </w:tcPr>
          <w:p w14:paraId="48FFD6BA" w14:textId="77777777" w:rsidR="00307F4C" w:rsidRDefault="00307F4C"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19DD7E88" w14:textId="4C38DC04" w:rsidR="00307F4C" w:rsidRPr="000C1493" w:rsidRDefault="00307F4C" w:rsidP="008D7005">
            <w:pPr>
              <w:pStyle w:val="ListParagraph"/>
              <w:ind w:left="0"/>
              <w:rPr>
                <w:rFonts w:ascii="Times New Roman" w:eastAsia="Times New Roman" w:hAnsi="Times New Roman" w:cs="Times New Roman"/>
                <w:szCs w:val="20"/>
                <w:lang w:val="en-US" w:eastAsia="ja-JP"/>
              </w:rPr>
            </w:pPr>
            <w:r w:rsidRPr="000C1493">
              <w:rPr>
                <w:rFonts w:ascii="Times New Roman" w:eastAsia="Times New Roman" w:hAnsi="Times New Roman" w:cs="Times New Roman"/>
                <w:szCs w:val="20"/>
                <w:lang w:val="en-US" w:eastAsia="ja-JP"/>
              </w:rPr>
              <w:t xml:space="preserve">Please share your view on </w:t>
            </w:r>
            <w:r>
              <w:rPr>
                <w:rFonts w:ascii="Times New Roman" w:eastAsia="Times New Roman" w:hAnsi="Times New Roman" w:cs="Times New Roman"/>
                <w:szCs w:val="20"/>
                <w:lang w:val="en-US" w:eastAsia="ja-JP"/>
              </w:rPr>
              <w:t>P</w:t>
            </w:r>
            <w:r w:rsidRPr="000C1493">
              <w:rPr>
                <w:rFonts w:ascii="Times New Roman" w:eastAsia="Times New Roman" w:hAnsi="Times New Roman" w:cs="Times New Roman"/>
                <w:szCs w:val="20"/>
                <w:lang w:val="en-US" w:eastAsia="ja-JP"/>
              </w:rPr>
              <w:t>roposals</w:t>
            </w:r>
            <w:r>
              <w:rPr>
                <w:rFonts w:ascii="Times New Roman" w:eastAsia="Times New Roman" w:hAnsi="Times New Roman" w:cs="Times New Roman"/>
                <w:szCs w:val="20"/>
                <w:lang w:val="en-US" w:eastAsia="ja-JP"/>
              </w:rPr>
              <w:t xml:space="preserve"> 5</w:t>
            </w:r>
            <w:r w:rsidR="009C5643">
              <w:rPr>
                <w:rFonts w:ascii="Times New Roman" w:eastAsia="Times New Roman" w:hAnsi="Times New Roman" w:cs="Times New Roman"/>
                <w:szCs w:val="20"/>
                <w:lang w:val="en-US" w:eastAsia="ja-JP"/>
              </w:rPr>
              <w:t>D-1</w:t>
            </w:r>
          </w:p>
          <w:p w14:paraId="614BDC87" w14:textId="77777777" w:rsidR="00307F4C" w:rsidRPr="00FE2806" w:rsidRDefault="00307F4C" w:rsidP="008D7005">
            <w:pPr>
              <w:rPr>
                <w:rFonts w:ascii="Times New Roman" w:eastAsia="Times New Roman" w:hAnsi="Times New Roman" w:cs="Times New Roman"/>
                <w:b/>
                <w:bCs/>
                <w:szCs w:val="20"/>
                <w:lang w:eastAsia="ja-JP"/>
              </w:rPr>
            </w:pPr>
          </w:p>
        </w:tc>
      </w:tr>
      <w:tr w:rsidR="00307F4C" w14:paraId="2365717A" w14:textId="77777777" w:rsidTr="008D7005">
        <w:tc>
          <w:tcPr>
            <w:tcW w:w="1490" w:type="dxa"/>
            <w:shd w:val="clear" w:color="auto" w:fill="BFBFBF" w:themeFill="background1" w:themeFillShade="BF"/>
          </w:tcPr>
          <w:p w14:paraId="6DA75BE9" w14:textId="77777777" w:rsidR="00307F4C" w:rsidRDefault="00307F4C"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87DF67A" w14:textId="77777777" w:rsidR="00307F4C" w:rsidRDefault="00307F4C"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07F4C" w14:paraId="5AA65CA8" w14:textId="77777777" w:rsidTr="008D7005">
        <w:tc>
          <w:tcPr>
            <w:tcW w:w="1490" w:type="dxa"/>
          </w:tcPr>
          <w:p w14:paraId="05BF0FEB" w14:textId="77777777" w:rsidR="00307F4C" w:rsidRDefault="00307F4C" w:rsidP="008D7005">
            <w:pPr>
              <w:pStyle w:val="ListParagraph"/>
              <w:ind w:left="0"/>
              <w:rPr>
                <w:rFonts w:ascii="Times New Roman" w:eastAsia="Times New Roman" w:hAnsi="Times New Roman" w:cs="Times New Roman"/>
                <w:szCs w:val="20"/>
                <w:lang w:val="en-US" w:eastAsia="ja-JP"/>
              </w:rPr>
            </w:pPr>
          </w:p>
        </w:tc>
        <w:tc>
          <w:tcPr>
            <w:tcW w:w="8139" w:type="dxa"/>
          </w:tcPr>
          <w:p w14:paraId="0DD25F80" w14:textId="77777777" w:rsidR="00307F4C" w:rsidRDefault="00307F4C" w:rsidP="008D7005">
            <w:pPr>
              <w:pStyle w:val="ListParagraph"/>
              <w:ind w:left="0"/>
              <w:rPr>
                <w:rFonts w:ascii="Times New Roman" w:eastAsia="Times New Roman" w:hAnsi="Times New Roman" w:cs="Times New Roman"/>
                <w:szCs w:val="20"/>
                <w:lang w:val="en-US" w:eastAsia="ja-JP"/>
              </w:rPr>
            </w:pPr>
          </w:p>
        </w:tc>
      </w:tr>
      <w:tr w:rsidR="00307F4C" w14:paraId="1E47BDFA" w14:textId="77777777" w:rsidTr="008D7005">
        <w:tc>
          <w:tcPr>
            <w:tcW w:w="1490" w:type="dxa"/>
          </w:tcPr>
          <w:p w14:paraId="3B3D8AD9" w14:textId="77777777" w:rsidR="00307F4C" w:rsidRDefault="00307F4C" w:rsidP="008D7005">
            <w:pPr>
              <w:pStyle w:val="ListParagraph"/>
              <w:ind w:left="0"/>
              <w:rPr>
                <w:rFonts w:ascii="Times New Roman" w:eastAsia="Times New Roman" w:hAnsi="Times New Roman" w:cs="Times New Roman"/>
                <w:szCs w:val="20"/>
                <w:lang w:val="en-US" w:eastAsia="ja-JP"/>
              </w:rPr>
            </w:pPr>
          </w:p>
        </w:tc>
        <w:tc>
          <w:tcPr>
            <w:tcW w:w="8139" w:type="dxa"/>
          </w:tcPr>
          <w:p w14:paraId="43047D4D" w14:textId="77777777" w:rsidR="00307F4C" w:rsidRDefault="00307F4C" w:rsidP="008D7005">
            <w:pPr>
              <w:pStyle w:val="ListParagraph"/>
              <w:ind w:left="0"/>
              <w:rPr>
                <w:rFonts w:ascii="Times New Roman" w:eastAsia="Times New Roman" w:hAnsi="Times New Roman" w:cs="Times New Roman"/>
                <w:szCs w:val="20"/>
                <w:lang w:val="en-US" w:eastAsia="ja-JP"/>
              </w:rPr>
            </w:pPr>
          </w:p>
        </w:tc>
      </w:tr>
      <w:tr w:rsidR="00307F4C" w14:paraId="0800B385" w14:textId="77777777" w:rsidTr="008D7005">
        <w:tc>
          <w:tcPr>
            <w:tcW w:w="1490" w:type="dxa"/>
          </w:tcPr>
          <w:p w14:paraId="414FF2D7" w14:textId="77777777" w:rsidR="00307F4C" w:rsidRDefault="00307F4C" w:rsidP="008D7005">
            <w:pPr>
              <w:pStyle w:val="ListParagraph"/>
              <w:ind w:left="0"/>
              <w:rPr>
                <w:rFonts w:ascii="Times New Roman" w:eastAsia="Times New Roman" w:hAnsi="Times New Roman" w:cs="Times New Roman"/>
                <w:szCs w:val="20"/>
                <w:lang w:val="en-US" w:eastAsia="ja-JP"/>
              </w:rPr>
            </w:pPr>
          </w:p>
        </w:tc>
        <w:tc>
          <w:tcPr>
            <w:tcW w:w="8139" w:type="dxa"/>
          </w:tcPr>
          <w:p w14:paraId="332405D6" w14:textId="77777777" w:rsidR="00307F4C" w:rsidRDefault="00307F4C" w:rsidP="008D7005">
            <w:pPr>
              <w:pStyle w:val="ListParagraph"/>
              <w:ind w:left="0"/>
              <w:rPr>
                <w:rFonts w:ascii="Times New Roman" w:eastAsia="Times New Roman" w:hAnsi="Times New Roman" w:cs="Times New Roman"/>
                <w:szCs w:val="20"/>
                <w:lang w:val="en-US" w:eastAsia="ja-JP"/>
              </w:rPr>
            </w:pPr>
          </w:p>
        </w:tc>
      </w:tr>
      <w:tr w:rsidR="00307F4C" w14:paraId="6D4269F9" w14:textId="77777777" w:rsidTr="008D7005">
        <w:tc>
          <w:tcPr>
            <w:tcW w:w="1490" w:type="dxa"/>
          </w:tcPr>
          <w:p w14:paraId="1DF3A174" w14:textId="77777777" w:rsidR="00307F4C" w:rsidRDefault="00307F4C" w:rsidP="008D7005">
            <w:pPr>
              <w:pStyle w:val="ListParagraph"/>
              <w:ind w:left="0"/>
              <w:rPr>
                <w:rFonts w:ascii="Times New Roman" w:eastAsia="Times New Roman" w:hAnsi="Times New Roman" w:cs="Times New Roman"/>
                <w:szCs w:val="20"/>
                <w:lang w:val="en-US" w:eastAsia="ja-JP"/>
              </w:rPr>
            </w:pPr>
          </w:p>
        </w:tc>
        <w:tc>
          <w:tcPr>
            <w:tcW w:w="8139" w:type="dxa"/>
          </w:tcPr>
          <w:p w14:paraId="26859218" w14:textId="77777777" w:rsidR="00307F4C" w:rsidRDefault="00307F4C" w:rsidP="008D7005">
            <w:pPr>
              <w:pStyle w:val="ListParagraph"/>
              <w:ind w:left="0"/>
              <w:rPr>
                <w:rFonts w:ascii="Times New Roman" w:eastAsia="Times New Roman" w:hAnsi="Times New Roman" w:cs="Times New Roman"/>
                <w:szCs w:val="20"/>
                <w:lang w:val="en-US" w:eastAsia="ja-JP"/>
              </w:rPr>
            </w:pPr>
          </w:p>
        </w:tc>
      </w:tr>
      <w:tr w:rsidR="00307F4C" w14:paraId="15BE6FDA" w14:textId="77777777" w:rsidTr="008D7005">
        <w:tc>
          <w:tcPr>
            <w:tcW w:w="1490" w:type="dxa"/>
          </w:tcPr>
          <w:p w14:paraId="27E86BB2" w14:textId="77777777" w:rsidR="00307F4C" w:rsidRDefault="00307F4C" w:rsidP="008D7005">
            <w:pPr>
              <w:pStyle w:val="ListParagraph"/>
              <w:ind w:left="0"/>
              <w:rPr>
                <w:rFonts w:ascii="Times New Roman" w:eastAsia="Times New Roman" w:hAnsi="Times New Roman" w:cs="Times New Roman"/>
                <w:szCs w:val="20"/>
                <w:lang w:val="en-US" w:eastAsia="ja-JP"/>
              </w:rPr>
            </w:pPr>
          </w:p>
        </w:tc>
        <w:tc>
          <w:tcPr>
            <w:tcW w:w="8139" w:type="dxa"/>
          </w:tcPr>
          <w:p w14:paraId="1A78576B" w14:textId="77777777" w:rsidR="00307F4C" w:rsidRDefault="00307F4C" w:rsidP="008D7005">
            <w:pPr>
              <w:pStyle w:val="ListParagraph"/>
              <w:ind w:left="0"/>
              <w:rPr>
                <w:rFonts w:ascii="Times New Roman" w:eastAsia="Times New Roman" w:hAnsi="Times New Roman" w:cs="Times New Roman"/>
                <w:szCs w:val="20"/>
                <w:lang w:val="en-US" w:eastAsia="ja-JP"/>
              </w:rPr>
            </w:pPr>
          </w:p>
        </w:tc>
      </w:tr>
      <w:tr w:rsidR="00307F4C" w14:paraId="57F7EAA4" w14:textId="77777777" w:rsidTr="008D7005">
        <w:tc>
          <w:tcPr>
            <w:tcW w:w="1490" w:type="dxa"/>
          </w:tcPr>
          <w:p w14:paraId="45D5B8B7" w14:textId="77777777" w:rsidR="00307F4C" w:rsidRDefault="00307F4C" w:rsidP="008D7005">
            <w:pPr>
              <w:pStyle w:val="ListParagraph"/>
              <w:ind w:left="0"/>
              <w:rPr>
                <w:rFonts w:ascii="Times New Roman" w:eastAsia="Times New Roman" w:hAnsi="Times New Roman" w:cs="Times New Roman"/>
                <w:szCs w:val="20"/>
                <w:lang w:val="en-US" w:eastAsia="ja-JP"/>
              </w:rPr>
            </w:pPr>
          </w:p>
        </w:tc>
        <w:tc>
          <w:tcPr>
            <w:tcW w:w="8139" w:type="dxa"/>
          </w:tcPr>
          <w:p w14:paraId="331C1900" w14:textId="77777777" w:rsidR="00307F4C" w:rsidRDefault="00307F4C" w:rsidP="008D7005">
            <w:pPr>
              <w:pStyle w:val="ListParagraph"/>
              <w:ind w:left="0"/>
              <w:rPr>
                <w:rFonts w:ascii="Times New Roman" w:eastAsia="Times New Roman" w:hAnsi="Times New Roman" w:cs="Times New Roman"/>
                <w:szCs w:val="20"/>
                <w:lang w:val="en-US" w:eastAsia="ja-JP"/>
              </w:rPr>
            </w:pPr>
          </w:p>
        </w:tc>
      </w:tr>
      <w:tr w:rsidR="00307F4C" w14:paraId="77205271" w14:textId="77777777" w:rsidTr="008D7005">
        <w:tc>
          <w:tcPr>
            <w:tcW w:w="1490" w:type="dxa"/>
          </w:tcPr>
          <w:p w14:paraId="5CF18705" w14:textId="77777777" w:rsidR="00307F4C" w:rsidRDefault="00307F4C" w:rsidP="008D7005">
            <w:pPr>
              <w:pStyle w:val="ListParagraph"/>
              <w:ind w:left="0"/>
              <w:rPr>
                <w:rFonts w:ascii="Times New Roman" w:eastAsia="Times New Roman" w:hAnsi="Times New Roman" w:cs="Times New Roman"/>
                <w:szCs w:val="20"/>
                <w:lang w:val="en-US" w:eastAsia="ja-JP"/>
              </w:rPr>
            </w:pPr>
          </w:p>
        </w:tc>
        <w:tc>
          <w:tcPr>
            <w:tcW w:w="8139" w:type="dxa"/>
          </w:tcPr>
          <w:p w14:paraId="38D5A4CE" w14:textId="77777777" w:rsidR="00307F4C" w:rsidRDefault="00307F4C" w:rsidP="008D7005">
            <w:pPr>
              <w:pStyle w:val="ListParagraph"/>
              <w:ind w:left="0"/>
              <w:rPr>
                <w:rFonts w:ascii="Times New Roman" w:eastAsia="Times New Roman" w:hAnsi="Times New Roman" w:cs="Times New Roman"/>
                <w:szCs w:val="20"/>
                <w:lang w:val="en-US" w:eastAsia="ja-JP"/>
              </w:rPr>
            </w:pPr>
          </w:p>
        </w:tc>
      </w:tr>
      <w:tr w:rsidR="00307F4C" w14:paraId="3243E277" w14:textId="77777777" w:rsidTr="008D7005">
        <w:tc>
          <w:tcPr>
            <w:tcW w:w="1490" w:type="dxa"/>
          </w:tcPr>
          <w:p w14:paraId="2E07B090" w14:textId="77777777" w:rsidR="00307F4C" w:rsidRDefault="00307F4C" w:rsidP="008D7005">
            <w:pPr>
              <w:pStyle w:val="ListParagraph"/>
              <w:ind w:left="0"/>
              <w:rPr>
                <w:rFonts w:ascii="Times New Roman" w:eastAsia="Times New Roman" w:hAnsi="Times New Roman" w:cs="Times New Roman"/>
                <w:szCs w:val="20"/>
                <w:lang w:val="en-US" w:eastAsia="ja-JP"/>
              </w:rPr>
            </w:pPr>
          </w:p>
        </w:tc>
        <w:tc>
          <w:tcPr>
            <w:tcW w:w="8139" w:type="dxa"/>
          </w:tcPr>
          <w:p w14:paraId="780D535C" w14:textId="77777777" w:rsidR="00307F4C" w:rsidRDefault="00307F4C" w:rsidP="008D7005">
            <w:pPr>
              <w:pStyle w:val="ListParagraph"/>
              <w:ind w:left="0"/>
              <w:rPr>
                <w:rFonts w:ascii="Times New Roman" w:eastAsia="Times New Roman" w:hAnsi="Times New Roman" w:cs="Times New Roman"/>
                <w:szCs w:val="20"/>
                <w:lang w:val="en-US" w:eastAsia="ja-JP"/>
              </w:rPr>
            </w:pPr>
          </w:p>
        </w:tc>
      </w:tr>
    </w:tbl>
    <w:p w14:paraId="7153B463" w14:textId="77777777" w:rsidR="00307F4C" w:rsidRDefault="00307F4C" w:rsidP="00307F4C">
      <w:pPr>
        <w:pStyle w:val="BodyText"/>
        <w:rPr>
          <w:rFonts w:ascii="Times New Roman" w:hAnsi="Times New Roman" w:cs="Times New Roman"/>
          <w:b/>
          <w:bCs/>
          <w:sz w:val="22"/>
          <w:szCs w:val="24"/>
        </w:rPr>
      </w:pPr>
    </w:p>
    <w:p w14:paraId="200D8659" w14:textId="0E540F5B" w:rsidR="009C66C2" w:rsidRDefault="009C66C2" w:rsidP="00AA4901">
      <w:pPr>
        <w:pStyle w:val="BodyText"/>
        <w:rPr>
          <w:rFonts w:ascii="Times New Roman" w:hAnsi="Times New Roman" w:cs="Times New Roman"/>
          <w:sz w:val="22"/>
          <w:szCs w:val="24"/>
        </w:rPr>
      </w:pPr>
    </w:p>
    <w:p w14:paraId="49DDC7BC" w14:textId="5C44618B" w:rsidR="00E17A67" w:rsidRDefault="00E17A67" w:rsidP="00AA4901">
      <w:pPr>
        <w:pStyle w:val="BodyText"/>
        <w:rPr>
          <w:rFonts w:ascii="Times New Roman" w:hAnsi="Times New Roman" w:cs="Times New Roman"/>
          <w:sz w:val="22"/>
          <w:szCs w:val="24"/>
        </w:rPr>
      </w:pPr>
    </w:p>
    <w:p w14:paraId="60BF76C9" w14:textId="59A7D0E2" w:rsidR="00E17A67" w:rsidRDefault="009C5643" w:rsidP="00E17A67">
      <w:pPr>
        <w:pStyle w:val="Heading2"/>
        <w:rPr>
          <w:rFonts w:eastAsia="SimSun"/>
          <w:lang w:val="en-US" w:eastAsia="zh-CN"/>
        </w:rPr>
      </w:pPr>
      <w:r>
        <w:rPr>
          <w:rFonts w:eastAsia="SimSun"/>
          <w:lang w:val="en-US" w:eastAsia="zh-CN"/>
        </w:rPr>
        <w:t>2.</w:t>
      </w:r>
      <w:r w:rsidR="00A42FCB">
        <w:rPr>
          <w:rFonts w:eastAsia="SimSun"/>
          <w:lang w:val="en-US" w:eastAsia="zh-CN"/>
        </w:rPr>
        <w:t xml:space="preserve">5E </w:t>
      </w:r>
      <w:r w:rsidR="00E17A67">
        <w:rPr>
          <w:rFonts w:eastAsia="SimSun"/>
          <w:lang w:val="en-US" w:eastAsia="zh-CN"/>
        </w:rPr>
        <w:t>Support for DCI 0_2 and 1_2 with dynamic channel access</w:t>
      </w:r>
    </w:p>
    <w:p w14:paraId="2C3CF4D5" w14:textId="77777777" w:rsidR="00E17A67" w:rsidRPr="00A42FCB" w:rsidRDefault="00E17A67" w:rsidP="00E17A67">
      <w:pPr>
        <w:jc w:val="both"/>
        <w:rPr>
          <w:rFonts w:ascii="Times New Roman" w:eastAsia="SimSun" w:hAnsi="Times New Roman" w:cs="Times New Roman"/>
          <w:sz w:val="22"/>
          <w:lang w:eastAsia="zh-CN"/>
        </w:rPr>
      </w:pPr>
      <w:r w:rsidRPr="00A42FCB">
        <w:rPr>
          <w:rFonts w:ascii="Times New Roman" w:hAnsi="Times New Roman" w:cs="Times New Roman"/>
          <w:sz w:val="22"/>
          <w:lang w:eastAsia="zh-CN"/>
        </w:rPr>
        <w:t xml:space="preserve">At RAN1#105-e, it was agreed that whether a scheduled UL transmission is based on UE-initiated COT or sharing a gNB-initiated COT, is based on the content in the scheduling DCI. Furthermore, at RAN1#106e it was agreed that the size of the Rel-17 DCI 0_2 and 1_2 is 2 bits. Also, the interpretation of those bits was agreed. </w:t>
      </w:r>
    </w:p>
    <w:p w14:paraId="398953DD" w14:textId="70EC4437" w:rsidR="00E17A67" w:rsidRDefault="00A42FCB" w:rsidP="00E17A67">
      <w:pPr>
        <w:jc w:val="both"/>
        <w:rPr>
          <w:rFonts w:ascii="Times New Roman" w:hAnsi="Times New Roman" w:cs="Times New Roman"/>
          <w:sz w:val="22"/>
          <w:lang w:eastAsia="zh-CN"/>
        </w:rPr>
      </w:pPr>
      <w:r w:rsidRPr="00A42FCB">
        <w:rPr>
          <w:rFonts w:ascii="Times New Roman" w:hAnsi="Times New Roman" w:cs="Times New Roman"/>
          <w:sz w:val="22"/>
          <w:lang w:eastAsia="zh-CN"/>
        </w:rPr>
        <w:t>Nokia explains that h</w:t>
      </w:r>
      <w:r w:rsidR="00E17A67" w:rsidRPr="00A42FCB">
        <w:rPr>
          <w:rFonts w:ascii="Times New Roman" w:hAnsi="Times New Roman" w:cs="Times New Roman"/>
          <w:sz w:val="22"/>
          <w:lang w:eastAsia="zh-CN"/>
        </w:rPr>
        <w:t xml:space="preserve">owever, it is still open if the DCI field can be present in the case of dynamic channel access (LBE), and if so, what should the size of the bitfield be. </w:t>
      </w:r>
      <w:r>
        <w:rPr>
          <w:rFonts w:ascii="Times New Roman" w:hAnsi="Times New Roman" w:cs="Times New Roman"/>
          <w:sz w:val="22"/>
          <w:lang w:eastAsia="zh-CN"/>
        </w:rPr>
        <w:t>T</w:t>
      </w:r>
      <w:r w:rsidR="00E17A67" w:rsidRPr="00A42FCB">
        <w:rPr>
          <w:rFonts w:ascii="Times New Roman" w:hAnsi="Times New Roman" w:cs="Times New Roman"/>
          <w:sz w:val="22"/>
          <w:lang w:eastAsia="zh-CN"/>
        </w:rPr>
        <w:t xml:space="preserve">here is clear motivation for enabling the use of DCI 0_2 and 1_2 in LBT case too, and hence, the channel access and CP extension field should be supported with those formats too. The size of the bitfield can be configurable in the same way as for DCI 0_1 and 1_1. For added flexibility and optimized PDCCH overhead, it makes sense that the configuration of the bitfield is independent from DCI 0_1 and 1_1, </w:t>
      </w:r>
      <w:proofErr w:type="gramStart"/>
      <w:r w:rsidR="00E17A67" w:rsidRPr="00A42FCB">
        <w:rPr>
          <w:rFonts w:ascii="Times New Roman" w:hAnsi="Times New Roman" w:cs="Times New Roman"/>
          <w:sz w:val="22"/>
          <w:lang w:eastAsia="zh-CN"/>
        </w:rPr>
        <w:t>i.e.</w:t>
      </w:r>
      <w:proofErr w:type="gramEnd"/>
      <w:r w:rsidR="00E17A67" w:rsidRPr="00A42FCB">
        <w:rPr>
          <w:rFonts w:ascii="Times New Roman" w:hAnsi="Times New Roman" w:cs="Times New Roman"/>
          <w:sz w:val="22"/>
          <w:lang w:eastAsia="zh-CN"/>
        </w:rPr>
        <w:t xml:space="preserve"> separate RRC parameters </w:t>
      </w:r>
      <w:r w:rsidR="00E17A67" w:rsidRPr="00A42FCB">
        <w:rPr>
          <w:rFonts w:ascii="Times New Roman" w:hAnsi="Times New Roman" w:cs="Times New Roman"/>
          <w:i/>
          <w:iCs/>
          <w:sz w:val="22"/>
          <w:lang w:eastAsia="zh-CN"/>
        </w:rPr>
        <w:t>ul-AccessConfigListDCI-0-2</w:t>
      </w:r>
      <w:r w:rsidR="00E17A67" w:rsidRPr="00A42FCB">
        <w:rPr>
          <w:rFonts w:ascii="Times New Roman" w:hAnsi="Times New Roman" w:cs="Times New Roman"/>
          <w:sz w:val="22"/>
          <w:lang w:eastAsia="zh-CN"/>
        </w:rPr>
        <w:t xml:space="preserve"> and </w:t>
      </w:r>
      <w:r w:rsidR="00E17A67" w:rsidRPr="00A42FCB">
        <w:rPr>
          <w:rFonts w:ascii="Times New Roman" w:hAnsi="Times New Roman" w:cs="Times New Roman"/>
          <w:i/>
          <w:iCs/>
          <w:sz w:val="22"/>
          <w:lang w:eastAsia="zh-CN"/>
        </w:rPr>
        <w:t>ul-AccessConfigListDCI-1-2</w:t>
      </w:r>
      <w:r w:rsidR="00E17A67" w:rsidRPr="00A42FCB">
        <w:rPr>
          <w:rFonts w:ascii="Times New Roman" w:hAnsi="Times New Roman" w:cs="Times New Roman"/>
          <w:sz w:val="22"/>
          <w:lang w:eastAsia="zh-CN"/>
        </w:rPr>
        <w:t xml:space="preserve"> are introduced for this purpose. </w:t>
      </w:r>
    </w:p>
    <w:p w14:paraId="24AA2E54" w14:textId="46CA1CBA" w:rsidR="00A42FCB" w:rsidRPr="00A42FCB" w:rsidRDefault="00A42FCB" w:rsidP="00A42FCB">
      <w:pPr>
        <w:rPr>
          <w:rFonts w:ascii="Times New Roman" w:hAnsi="Times New Roman" w:cs="Times New Roman"/>
          <w:b/>
          <w:bCs/>
          <w:sz w:val="22"/>
          <w:u w:val="single"/>
        </w:rPr>
      </w:pPr>
      <w:r w:rsidRPr="005F662F">
        <w:rPr>
          <w:rFonts w:ascii="Times New Roman" w:hAnsi="Times New Roman" w:cs="Times New Roman"/>
          <w:b/>
          <w:bCs/>
          <w:sz w:val="22"/>
          <w:highlight w:val="yellow"/>
          <w:u w:val="single"/>
        </w:rPr>
        <w:t>Proposal 5</w:t>
      </w:r>
      <w:r>
        <w:rPr>
          <w:rFonts w:ascii="Times New Roman" w:hAnsi="Times New Roman" w:cs="Times New Roman"/>
          <w:b/>
          <w:bCs/>
          <w:sz w:val="22"/>
          <w:highlight w:val="yellow"/>
          <w:u w:val="single"/>
        </w:rPr>
        <w:t>E</w:t>
      </w:r>
      <w:r w:rsidRPr="005F662F">
        <w:rPr>
          <w:rFonts w:ascii="Times New Roman" w:hAnsi="Times New Roman" w:cs="Times New Roman"/>
          <w:b/>
          <w:bCs/>
          <w:sz w:val="22"/>
          <w:highlight w:val="yellow"/>
          <w:u w:val="single"/>
        </w:rPr>
        <w:t>-</w:t>
      </w:r>
      <w:r>
        <w:rPr>
          <w:rFonts w:ascii="Times New Roman" w:hAnsi="Times New Roman" w:cs="Times New Roman"/>
          <w:b/>
          <w:bCs/>
          <w:sz w:val="22"/>
          <w:highlight w:val="yellow"/>
          <w:u w:val="single"/>
        </w:rPr>
        <w:t>1</w:t>
      </w:r>
      <w:r w:rsidRPr="005F662F">
        <w:rPr>
          <w:rFonts w:ascii="Times New Roman" w:hAnsi="Times New Roman" w:cs="Times New Roman"/>
          <w:b/>
          <w:bCs/>
          <w:sz w:val="22"/>
          <w:highlight w:val="yellow"/>
          <w:u w:val="single"/>
        </w:rPr>
        <w:t>:</w:t>
      </w:r>
    </w:p>
    <w:p w14:paraId="64631FDF" w14:textId="45B8E405" w:rsidR="00E17A67" w:rsidRPr="00A42FCB" w:rsidRDefault="00E17A67" w:rsidP="00E17A67">
      <w:pPr>
        <w:jc w:val="both"/>
        <w:rPr>
          <w:rFonts w:ascii="Times New Roman" w:hAnsi="Times New Roman" w:cs="Times New Roman"/>
          <w:sz w:val="22"/>
          <w:lang w:eastAsia="zh-CN"/>
        </w:rPr>
      </w:pPr>
      <w:r w:rsidRPr="00A42FCB">
        <w:rPr>
          <w:rFonts w:ascii="Times New Roman" w:hAnsi="Times New Roman" w:cs="Times New Roman"/>
          <w:sz w:val="22"/>
        </w:rPr>
        <w:t xml:space="preserve">Introduce new RRC parameters </w:t>
      </w:r>
      <w:r w:rsidRPr="00A42FCB">
        <w:rPr>
          <w:rFonts w:ascii="Times New Roman" w:hAnsi="Times New Roman" w:cs="Times New Roman"/>
          <w:i/>
          <w:iCs/>
          <w:sz w:val="22"/>
          <w:lang w:eastAsia="zh-CN"/>
        </w:rPr>
        <w:t>ul-AccessConfigListDCI-0-2</w:t>
      </w:r>
      <w:r w:rsidRPr="00A42FCB">
        <w:rPr>
          <w:rFonts w:ascii="Times New Roman" w:hAnsi="Times New Roman" w:cs="Times New Roman"/>
          <w:sz w:val="22"/>
          <w:lang w:eastAsia="zh-CN"/>
        </w:rPr>
        <w:t xml:space="preserve"> and </w:t>
      </w:r>
      <w:r w:rsidRPr="00A42FCB">
        <w:rPr>
          <w:rFonts w:ascii="Times New Roman" w:hAnsi="Times New Roman" w:cs="Times New Roman"/>
          <w:i/>
          <w:iCs/>
          <w:sz w:val="22"/>
          <w:lang w:eastAsia="zh-CN"/>
        </w:rPr>
        <w:t>ul-AccessConfigListDCI-1-2</w:t>
      </w:r>
      <w:r w:rsidRPr="00A42FCB">
        <w:rPr>
          <w:rFonts w:ascii="Times New Roman" w:hAnsi="Times New Roman" w:cs="Times New Roman"/>
          <w:sz w:val="22"/>
          <w:lang w:eastAsia="zh-CN"/>
        </w:rPr>
        <w:t xml:space="preserve"> to support indication of CP extension, LBT type, and CAPC with DCI 0_2 and 1_2 with dynamic channel access.</w:t>
      </w:r>
    </w:p>
    <w:p w14:paraId="3DBD425F" w14:textId="458590F6" w:rsidR="00A42FCB" w:rsidRPr="005E0779" w:rsidRDefault="00A42FCB" w:rsidP="00A42FCB">
      <w:pPr>
        <w:pStyle w:val="ListParagraph"/>
        <w:numPr>
          <w:ilvl w:val="0"/>
          <w:numId w:val="71"/>
        </w:numPr>
        <w:rPr>
          <w:rFonts w:ascii="Times New Roman" w:eastAsiaTheme="minorEastAsia" w:hAnsi="Times New Roman" w:cs="Times New Roman"/>
          <w:iCs/>
          <w:color w:val="4472C4" w:themeColor="accent1"/>
          <w:szCs w:val="24"/>
        </w:rPr>
      </w:pPr>
      <w:r w:rsidRPr="005E0779">
        <w:rPr>
          <w:rFonts w:ascii="Times New Roman" w:eastAsiaTheme="minorEastAsia" w:hAnsi="Times New Roman" w:cs="Times New Roman"/>
          <w:iCs/>
          <w:color w:val="4472C4" w:themeColor="accent1"/>
          <w:szCs w:val="24"/>
          <w:lang w:val="en-US"/>
        </w:rPr>
        <w:t>Supported by:</w:t>
      </w:r>
      <w:r>
        <w:rPr>
          <w:rFonts w:ascii="Times New Roman" w:eastAsiaTheme="minorEastAsia" w:hAnsi="Times New Roman" w:cs="Times New Roman"/>
          <w:iCs/>
          <w:color w:val="4472C4" w:themeColor="accent1"/>
          <w:szCs w:val="24"/>
          <w:lang w:val="en-US"/>
        </w:rPr>
        <w:t xml:space="preserve"> Nokia/NSB</w:t>
      </w:r>
    </w:p>
    <w:p w14:paraId="465F0110" w14:textId="45B8AE69" w:rsidR="00E17A67" w:rsidRDefault="00E17A67" w:rsidP="00AA4901">
      <w:pPr>
        <w:pStyle w:val="BodyText"/>
        <w:rPr>
          <w:rFonts w:ascii="Times New Roman" w:hAnsi="Times New Roman" w:cs="Times New Roman"/>
          <w:sz w:val="22"/>
          <w:szCs w:val="24"/>
        </w:rPr>
      </w:pPr>
    </w:p>
    <w:p w14:paraId="13B8B079" w14:textId="77777777" w:rsidR="00A42FCB" w:rsidRDefault="00A42FCB" w:rsidP="00A42FCB">
      <w:pPr>
        <w:pStyle w:val="BodyText"/>
        <w:rPr>
          <w:rFonts w:ascii="Times New Roman" w:hAnsi="Times New Roman" w:cs="Times New Roman"/>
          <w:b/>
          <w:bCs/>
          <w:sz w:val="22"/>
          <w:szCs w:val="24"/>
        </w:rPr>
      </w:pPr>
    </w:p>
    <w:p w14:paraId="2F56C86E" w14:textId="23054046" w:rsidR="00A42FCB" w:rsidRDefault="00A42FCB" w:rsidP="00A42FCB">
      <w:pPr>
        <w:pStyle w:val="Heading2"/>
      </w:pPr>
      <w:r>
        <w:lastRenderedPageBreak/>
        <w:t>2.5</w:t>
      </w:r>
      <w:r>
        <w:t>E</w:t>
      </w:r>
      <w:r>
        <w:t>.1</w:t>
      </w:r>
      <w:r>
        <w:tab/>
        <w:t>Discussion – 1</w:t>
      </w:r>
      <w:r>
        <w:rPr>
          <w:vertAlign w:val="superscript"/>
        </w:rPr>
        <w:t>st</w:t>
      </w:r>
      <w:r>
        <w:t xml:space="preserve"> round</w:t>
      </w:r>
    </w:p>
    <w:p w14:paraId="2F53FFD3" w14:textId="77777777" w:rsidR="00A42FCB" w:rsidRPr="00AF49C7" w:rsidRDefault="00A42FCB" w:rsidP="00A42FCB">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42FCB" w14:paraId="1A1AB51A" w14:textId="77777777" w:rsidTr="008D7005">
        <w:tc>
          <w:tcPr>
            <w:tcW w:w="9629" w:type="dxa"/>
            <w:gridSpan w:val="2"/>
          </w:tcPr>
          <w:p w14:paraId="448A0FA7" w14:textId="77777777" w:rsidR="00A42FCB" w:rsidRDefault="00A42FCB"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7F8756E0" w14:textId="33D0BDC8" w:rsidR="00A42FCB" w:rsidRPr="000C1493" w:rsidRDefault="00A42FCB" w:rsidP="008D7005">
            <w:pPr>
              <w:pStyle w:val="ListParagraph"/>
              <w:ind w:left="0"/>
              <w:rPr>
                <w:rFonts w:ascii="Times New Roman" w:eastAsia="Times New Roman" w:hAnsi="Times New Roman" w:cs="Times New Roman"/>
                <w:szCs w:val="20"/>
                <w:lang w:val="en-US" w:eastAsia="ja-JP"/>
              </w:rPr>
            </w:pPr>
            <w:r w:rsidRPr="000C1493">
              <w:rPr>
                <w:rFonts w:ascii="Times New Roman" w:eastAsia="Times New Roman" w:hAnsi="Times New Roman" w:cs="Times New Roman"/>
                <w:szCs w:val="20"/>
                <w:lang w:val="en-US" w:eastAsia="ja-JP"/>
              </w:rPr>
              <w:t xml:space="preserve">Please share your view on </w:t>
            </w:r>
            <w:r>
              <w:rPr>
                <w:rFonts w:ascii="Times New Roman" w:eastAsia="Times New Roman" w:hAnsi="Times New Roman" w:cs="Times New Roman"/>
                <w:szCs w:val="20"/>
                <w:lang w:val="en-US" w:eastAsia="ja-JP"/>
              </w:rPr>
              <w:t>P</w:t>
            </w:r>
            <w:r w:rsidRPr="000C1493">
              <w:rPr>
                <w:rFonts w:ascii="Times New Roman" w:eastAsia="Times New Roman" w:hAnsi="Times New Roman" w:cs="Times New Roman"/>
                <w:szCs w:val="20"/>
                <w:lang w:val="en-US" w:eastAsia="ja-JP"/>
              </w:rPr>
              <w:t>roposals</w:t>
            </w:r>
            <w:r>
              <w:rPr>
                <w:rFonts w:ascii="Times New Roman" w:eastAsia="Times New Roman" w:hAnsi="Times New Roman" w:cs="Times New Roman"/>
                <w:szCs w:val="20"/>
                <w:lang w:val="en-US" w:eastAsia="ja-JP"/>
              </w:rPr>
              <w:t xml:space="preserve"> 5</w:t>
            </w:r>
            <w:r>
              <w:rPr>
                <w:rFonts w:ascii="Times New Roman" w:eastAsia="Times New Roman" w:hAnsi="Times New Roman" w:cs="Times New Roman"/>
                <w:szCs w:val="20"/>
                <w:lang w:val="en-US" w:eastAsia="ja-JP"/>
              </w:rPr>
              <w:t>E</w:t>
            </w:r>
            <w:r>
              <w:rPr>
                <w:rFonts w:ascii="Times New Roman" w:eastAsia="Times New Roman" w:hAnsi="Times New Roman" w:cs="Times New Roman"/>
                <w:szCs w:val="20"/>
                <w:lang w:val="en-US" w:eastAsia="ja-JP"/>
              </w:rPr>
              <w:t>-1</w:t>
            </w:r>
          </w:p>
          <w:p w14:paraId="061CCE15" w14:textId="77777777" w:rsidR="00A42FCB" w:rsidRPr="00FE2806" w:rsidRDefault="00A42FCB" w:rsidP="008D7005">
            <w:pPr>
              <w:rPr>
                <w:rFonts w:ascii="Times New Roman" w:eastAsia="Times New Roman" w:hAnsi="Times New Roman" w:cs="Times New Roman"/>
                <w:b/>
                <w:bCs/>
                <w:szCs w:val="20"/>
                <w:lang w:eastAsia="ja-JP"/>
              </w:rPr>
            </w:pPr>
          </w:p>
        </w:tc>
      </w:tr>
      <w:tr w:rsidR="00A42FCB" w14:paraId="5099CF59" w14:textId="77777777" w:rsidTr="008D7005">
        <w:tc>
          <w:tcPr>
            <w:tcW w:w="1490" w:type="dxa"/>
            <w:shd w:val="clear" w:color="auto" w:fill="BFBFBF" w:themeFill="background1" w:themeFillShade="BF"/>
          </w:tcPr>
          <w:p w14:paraId="0DA26623" w14:textId="77777777" w:rsidR="00A42FCB" w:rsidRDefault="00A42FCB"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A350F54" w14:textId="77777777" w:rsidR="00A42FCB" w:rsidRDefault="00A42FCB"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42FCB" w14:paraId="5A371E3D" w14:textId="77777777" w:rsidTr="008D7005">
        <w:tc>
          <w:tcPr>
            <w:tcW w:w="1490" w:type="dxa"/>
          </w:tcPr>
          <w:p w14:paraId="37B46E43" w14:textId="77777777" w:rsidR="00A42FCB" w:rsidRDefault="00A42FCB" w:rsidP="008D7005">
            <w:pPr>
              <w:pStyle w:val="ListParagraph"/>
              <w:ind w:left="0"/>
              <w:rPr>
                <w:rFonts w:ascii="Times New Roman" w:eastAsia="Times New Roman" w:hAnsi="Times New Roman" w:cs="Times New Roman"/>
                <w:szCs w:val="20"/>
                <w:lang w:val="en-US" w:eastAsia="ja-JP"/>
              </w:rPr>
            </w:pPr>
          </w:p>
        </w:tc>
        <w:tc>
          <w:tcPr>
            <w:tcW w:w="8139" w:type="dxa"/>
          </w:tcPr>
          <w:p w14:paraId="1FF6CD85" w14:textId="77777777" w:rsidR="00A42FCB" w:rsidRDefault="00A42FCB" w:rsidP="008D7005">
            <w:pPr>
              <w:pStyle w:val="ListParagraph"/>
              <w:ind w:left="0"/>
              <w:rPr>
                <w:rFonts w:ascii="Times New Roman" w:eastAsia="Times New Roman" w:hAnsi="Times New Roman" w:cs="Times New Roman"/>
                <w:szCs w:val="20"/>
                <w:lang w:val="en-US" w:eastAsia="ja-JP"/>
              </w:rPr>
            </w:pPr>
          </w:p>
        </w:tc>
      </w:tr>
      <w:tr w:rsidR="00A42FCB" w14:paraId="5736C2E4" w14:textId="77777777" w:rsidTr="008D7005">
        <w:tc>
          <w:tcPr>
            <w:tcW w:w="1490" w:type="dxa"/>
          </w:tcPr>
          <w:p w14:paraId="0F8FE979" w14:textId="77777777" w:rsidR="00A42FCB" w:rsidRDefault="00A42FCB" w:rsidP="008D7005">
            <w:pPr>
              <w:pStyle w:val="ListParagraph"/>
              <w:ind w:left="0"/>
              <w:rPr>
                <w:rFonts w:ascii="Times New Roman" w:eastAsia="Times New Roman" w:hAnsi="Times New Roman" w:cs="Times New Roman"/>
                <w:szCs w:val="20"/>
                <w:lang w:val="en-US" w:eastAsia="ja-JP"/>
              </w:rPr>
            </w:pPr>
          </w:p>
        </w:tc>
        <w:tc>
          <w:tcPr>
            <w:tcW w:w="8139" w:type="dxa"/>
          </w:tcPr>
          <w:p w14:paraId="1EFC7C3C" w14:textId="77777777" w:rsidR="00A42FCB" w:rsidRDefault="00A42FCB" w:rsidP="008D7005">
            <w:pPr>
              <w:pStyle w:val="ListParagraph"/>
              <w:ind w:left="0"/>
              <w:rPr>
                <w:rFonts w:ascii="Times New Roman" w:eastAsia="Times New Roman" w:hAnsi="Times New Roman" w:cs="Times New Roman"/>
                <w:szCs w:val="20"/>
                <w:lang w:val="en-US" w:eastAsia="ja-JP"/>
              </w:rPr>
            </w:pPr>
          </w:p>
        </w:tc>
      </w:tr>
      <w:tr w:rsidR="00A42FCB" w14:paraId="0E2B1D2E" w14:textId="77777777" w:rsidTr="008D7005">
        <w:tc>
          <w:tcPr>
            <w:tcW w:w="1490" w:type="dxa"/>
          </w:tcPr>
          <w:p w14:paraId="6ADF8E66" w14:textId="77777777" w:rsidR="00A42FCB" w:rsidRDefault="00A42FCB" w:rsidP="008D7005">
            <w:pPr>
              <w:pStyle w:val="ListParagraph"/>
              <w:ind w:left="0"/>
              <w:rPr>
                <w:rFonts w:ascii="Times New Roman" w:eastAsia="Times New Roman" w:hAnsi="Times New Roman" w:cs="Times New Roman"/>
                <w:szCs w:val="20"/>
                <w:lang w:val="en-US" w:eastAsia="ja-JP"/>
              </w:rPr>
            </w:pPr>
          </w:p>
        </w:tc>
        <w:tc>
          <w:tcPr>
            <w:tcW w:w="8139" w:type="dxa"/>
          </w:tcPr>
          <w:p w14:paraId="1D66DCA3" w14:textId="77777777" w:rsidR="00A42FCB" w:rsidRDefault="00A42FCB" w:rsidP="008D7005">
            <w:pPr>
              <w:pStyle w:val="ListParagraph"/>
              <w:ind w:left="0"/>
              <w:rPr>
                <w:rFonts w:ascii="Times New Roman" w:eastAsia="Times New Roman" w:hAnsi="Times New Roman" w:cs="Times New Roman"/>
                <w:szCs w:val="20"/>
                <w:lang w:val="en-US" w:eastAsia="ja-JP"/>
              </w:rPr>
            </w:pPr>
          </w:p>
        </w:tc>
      </w:tr>
      <w:tr w:rsidR="00A42FCB" w14:paraId="5666AFAA" w14:textId="77777777" w:rsidTr="008D7005">
        <w:tc>
          <w:tcPr>
            <w:tcW w:w="1490" w:type="dxa"/>
          </w:tcPr>
          <w:p w14:paraId="270B1786" w14:textId="77777777" w:rsidR="00A42FCB" w:rsidRDefault="00A42FCB" w:rsidP="008D7005">
            <w:pPr>
              <w:pStyle w:val="ListParagraph"/>
              <w:ind w:left="0"/>
              <w:rPr>
                <w:rFonts w:ascii="Times New Roman" w:eastAsia="Times New Roman" w:hAnsi="Times New Roman" w:cs="Times New Roman"/>
                <w:szCs w:val="20"/>
                <w:lang w:val="en-US" w:eastAsia="ja-JP"/>
              </w:rPr>
            </w:pPr>
          </w:p>
        </w:tc>
        <w:tc>
          <w:tcPr>
            <w:tcW w:w="8139" w:type="dxa"/>
          </w:tcPr>
          <w:p w14:paraId="6F9230CA" w14:textId="77777777" w:rsidR="00A42FCB" w:rsidRDefault="00A42FCB" w:rsidP="008D7005">
            <w:pPr>
              <w:pStyle w:val="ListParagraph"/>
              <w:ind w:left="0"/>
              <w:rPr>
                <w:rFonts w:ascii="Times New Roman" w:eastAsia="Times New Roman" w:hAnsi="Times New Roman" w:cs="Times New Roman"/>
                <w:szCs w:val="20"/>
                <w:lang w:val="en-US" w:eastAsia="ja-JP"/>
              </w:rPr>
            </w:pPr>
          </w:p>
        </w:tc>
      </w:tr>
      <w:tr w:rsidR="00A42FCB" w14:paraId="72213782" w14:textId="77777777" w:rsidTr="008D7005">
        <w:tc>
          <w:tcPr>
            <w:tcW w:w="1490" w:type="dxa"/>
          </w:tcPr>
          <w:p w14:paraId="3C6DF762" w14:textId="77777777" w:rsidR="00A42FCB" w:rsidRDefault="00A42FCB" w:rsidP="008D7005">
            <w:pPr>
              <w:pStyle w:val="ListParagraph"/>
              <w:ind w:left="0"/>
              <w:rPr>
                <w:rFonts w:ascii="Times New Roman" w:eastAsia="Times New Roman" w:hAnsi="Times New Roman" w:cs="Times New Roman"/>
                <w:szCs w:val="20"/>
                <w:lang w:val="en-US" w:eastAsia="ja-JP"/>
              </w:rPr>
            </w:pPr>
          </w:p>
        </w:tc>
        <w:tc>
          <w:tcPr>
            <w:tcW w:w="8139" w:type="dxa"/>
          </w:tcPr>
          <w:p w14:paraId="61B83048" w14:textId="77777777" w:rsidR="00A42FCB" w:rsidRDefault="00A42FCB" w:rsidP="008D7005">
            <w:pPr>
              <w:pStyle w:val="ListParagraph"/>
              <w:ind w:left="0"/>
              <w:rPr>
                <w:rFonts w:ascii="Times New Roman" w:eastAsia="Times New Roman" w:hAnsi="Times New Roman" w:cs="Times New Roman"/>
                <w:szCs w:val="20"/>
                <w:lang w:val="en-US" w:eastAsia="ja-JP"/>
              </w:rPr>
            </w:pPr>
          </w:p>
        </w:tc>
      </w:tr>
      <w:tr w:rsidR="00A42FCB" w14:paraId="72EB57C4" w14:textId="77777777" w:rsidTr="008D7005">
        <w:tc>
          <w:tcPr>
            <w:tcW w:w="1490" w:type="dxa"/>
          </w:tcPr>
          <w:p w14:paraId="7F5B7201" w14:textId="77777777" w:rsidR="00A42FCB" w:rsidRDefault="00A42FCB" w:rsidP="008D7005">
            <w:pPr>
              <w:pStyle w:val="ListParagraph"/>
              <w:ind w:left="0"/>
              <w:rPr>
                <w:rFonts w:ascii="Times New Roman" w:eastAsia="Times New Roman" w:hAnsi="Times New Roman" w:cs="Times New Roman"/>
                <w:szCs w:val="20"/>
                <w:lang w:val="en-US" w:eastAsia="ja-JP"/>
              </w:rPr>
            </w:pPr>
          </w:p>
        </w:tc>
        <w:tc>
          <w:tcPr>
            <w:tcW w:w="8139" w:type="dxa"/>
          </w:tcPr>
          <w:p w14:paraId="72319343" w14:textId="77777777" w:rsidR="00A42FCB" w:rsidRDefault="00A42FCB" w:rsidP="008D7005">
            <w:pPr>
              <w:pStyle w:val="ListParagraph"/>
              <w:ind w:left="0"/>
              <w:rPr>
                <w:rFonts w:ascii="Times New Roman" w:eastAsia="Times New Roman" w:hAnsi="Times New Roman" w:cs="Times New Roman"/>
                <w:szCs w:val="20"/>
                <w:lang w:val="en-US" w:eastAsia="ja-JP"/>
              </w:rPr>
            </w:pPr>
          </w:p>
        </w:tc>
      </w:tr>
      <w:tr w:rsidR="00A42FCB" w14:paraId="1EC98F54" w14:textId="77777777" w:rsidTr="008D7005">
        <w:tc>
          <w:tcPr>
            <w:tcW w:w="1490" w:type="dxa"/>
          </w:tcPr>
          <w:p w14:paraId="4992DFBB" w14:textId="77777777" w:rsidR="00A42FCB" w:rsidRDefault="00A42FCB" w:rsidP="008D7005">
            <w:pPr>
              <w:pStyle w:val="ListParagraph"/>
              <w:ind w:left="0"/>
              <w:rPr>
                <w:rFonts w:ascii="Times New Roman" w:eastAsia="Times New Roman" w:hAnsi="Times New Roman" w:cs="Times New Roman"/>
                <w:szCs w:val="20"/>
                <w:lang w:val="en-US" w:eastAsia="ja-JP"/>
              </w:rPr>
            </w:pPr>
          </w:p>
        </w:tc>
        <w:tc>
          <w:tcPr>
            <w:tcW w:w="8139" w:type="dxa"/>
          </w:tcPr>
          <w:p w14:paraId="229DE792" w14:textId="77777777" w:rsidR="00A42FCB" w:rsidRDefault="00A42FCB" w:rsidP="008D7005">
            <w:pPr>
              <w:pStyle w:val="ListParagraph"/>
              <w:ind w:left="0"/>
              <w:rPr>
                <w:rFonts w:ascii="Times New Roman" w:eastAsia="Times New Roman" w:hAnsi="Times New Roman" w:cs="Times New Roman"/>
                <w:szCs w:val="20"/>
                <w:lang w:val="en-US" w:eastAsia="ja-JP"/>
              </w:rPr>
            </w:pPr>
          </w:p>
        </w:tc>
      </w:tr>
      <w:tr w:rsidR="00A42FCB" w14:paraId="5D6DF3F6" w14:textId="77777777" w:rsidTr="008D7005">
        <w:tc>
          <w:tcPr>
            <w:tcW w:w="1490" w:type="dxa"/>
          </w:tcPr>
          <w:p w14:paraId="358C4157" w14:textId="77777777" w:rsidR="00A42FCB" w:rsidRDefault="00A42FCB" w:rsidP="008D7005">
            <w:pPr>
              <w:pStyle w:val="ListParagraph"/>
              <w:ind w:left="0"/>
              <w:rPr>
                <w:rFonts w:ascii="Times New Roman" w:eastAsia="Times New Roman" w:hAnsi="Times New Roman" w:cs="Times New Roman"/>
                <w:szCs w:val="20"/>
                <w:lang w:val="en-US" w:eastAsia="ja-JP"/>
              </w:rPr>
            </w:pPr>
          </w:p>
        </w:tc>
        <w:tc>
          <w:tcPr>
            <w:tcW w:w="8139" w:type="dxa"/>
          </w:tcPr>
          <w:p w14:paraId="60B36671" w14:textId="77777777" w:rsidR="00A42FCB" w:rsidRDefault="00A42FCB" w:rsidP="008D7005">
            <w:pPr>
              <w:pStyle w:val="ListParagraph"/>
              <w:ind w:left="0"/>
              <w:rPr>
                <w:rFonts w:ascii="Times New Roman" w:eastAsia="Times New Roman" w:hAnsi="Times New Roman" w:cs="Times New Roman"/>
                <w:szCs w:val="20"/>
                <w:lang w:val="en-US" w:eastAsia="ja-JP"/>
              </w:rPr>
            </w:pPr>
          </w:p>
        </w:tc>
      </w:tr>
    </w:tbl>
    <w:p w14:paraId="5E350852" w14:textId="77777777" w:rsidR="00A42FCB" w:rsidRDefault="00A42FCB" w:rsidP="00A42FCB">
      <w:pPr>
        <w:pStyle w:val="BodyText"/>
        <w:rPr>
          <w:rFonts w:ascii="Times New Roman" w:hAnsi="Times New Roman" w:cs="Times New Roman"/>
          <w:b/>
          <w:bCs/>
          <w:sz w:val="22"/>
          <w:szCs w:val="24"/>
        </w:rPr>
      </w:pPr>
    </w:p>
    <w:p w14:paraId="3F733AB2" w14:textId="77777777" w:rsidR="001703CC" w:rsidRDefault="001703CC" w:rsidP="001703CC">
      <w:pPr>
        <w:rPr>
          <w:rFonts w:ascii="Times New Roman" w:hAnsi="Times New Roman" w:cs="Times New Roman"/>
          <w:sz w:val="22"/>
          <w:lang w:eastAsia="ja-JP"/>
        </w:rPr>
      </w:pPr>
    </w:p>
    <w:p w14:paraId="429F8ED6" w14:textId="7BA1772F" w:rsidR="001703CC" w:rsidRDefault="001703CC" w:rsidP="001703CC">
      <w:pPr>
        <w:pStyle w:val="Heading2"/>
        <w:shd w:val="clear" w:color="auto" w:fill="C5E0B3" w:themeFill="accent6" w:themeFillTint="66"/>
      </w:pPr>
      <w:r>
        <w:t>2.</w:t>
      </w:r>
      <w:r>
        <w:t>6</w:t>
      </w:r>
      <w:r>
        <w:tab/>
      </w:r>
      <w:r>
        <w:rPr>
          <w:shd w:val="clear" w:color="auto" w:fill="C5E0B3" w:themeFill="accent6" w:themeFillTint="66"/>
        </w:rPr>
        <w:t>UE initiated COT for Wideband operation</w:t>
      </w:r>
    </w:p>
    <w:p w14:paraId="7E378F37" w14:textId="77777777" w:rsidR="001703CC" w:rsidRPr="00E560EE" w:rsidRDefault="001703CC" w:rsidP="001703CC">
      <w:pPr>
        <w:rPr>
          <w:rFonts w:ascii="Times New Roman" w:hAnsi="Times New Roman" w:cs="Times New Roman"/>
          <w:sz w:val="22"/>
          <w:szCs w:val="24"/>
          <w:lang w:val="en-GB" w:eastAsia="ja-JP"/>
        </w:rPr>
      </w:pPr>
      <w:r w:rsidRPr="00E560EE">
        <w:rPr>
          <w:rFonts w:ascii="Times New Roman" w:hAnsi="Times New Roman" w:cs="Times New Roman"/>
          <w:sz w:val="22"/>
          <w:szCs w:val="24"/>
          <w:lang w:val="en-GB" w:eastAsia="ja-JP"/>
        </w:rPr>
        <w:t xml:space="preserve">It has been discussed last meeting that for Wideband operation whether the assumption on COT-initiator should be aligned across different RB sets or not. The source of issue that FFP parameters are agreed to be configured per cell when in Wideband, the cell bandwidth can be larger than 20 </w:t>
      </w:r>
      <w:proofErr w:type="spellStart"/>
      <w:r w:rsidRPr="00E560EE">
        <w:rPr>
          <w:rFonts w:ascii="Times New Roman" w:hAnsi="Times New Roman" w:cs="Times New Roman"/>
          <w:sz w:val="22"/>
          <w:szCs w:val="24"/>
          <w:lang w:val="en-GB" w:eastAsia="ja-JP"/>
        </w:rPr>
        <w:t>MHz.</w:t>
      </w:r>
      <w:proofErr w:type="spellEnd"/>
      <w:r w:rsidRPr="00E560EE">
        <w:rPr>
          <w:rFonts w:ascii="Times New Roman" w:hAnsi="Times New Roman" w:cs="Times New Roman"/>
          <w:sz w:val="22"/>
          <w:szCs w:val="24"/>
          <w:lang w:val="en-GB" w:eastAsia="ja-JP"/>
        </w:rPr>
        <w:t xml:space="preserve"> On the other hand, LBT bandwidth is 20 </w:t>
      </w:r>
      <w:proofErr w:type="spellStart"/>
      <w:r w:rsidRPr="00E560EE">
        <w:rPr>
          <w:rFonts w:ascii="Times New Roman" w:hAnsi="Times New Roman" w:cs="Times New Roman"/>
          <w:sz w:val="22"/>
          <w:szCs w:val="24"/>
          <w:lang w:val="en-GB" w:eastAsia="ja-JP"/>
        </w:rPr>
        <w:t>MHz.</w:t>
      </w:r>
      <w:proofErr w:type="spellEnd"/>
      <w:r w:rsidRPr="00E560EE">
        <w:rPr>
          <w:rFonts w:ascii="Times New Roman" w:hAnsi="Times New Roman" w:cs="Times New Roman"/>
          <w:sz w:val="22"/>
          <w:szCs w:val="24"/>
          <w:lang w:val="en-GB" w:eastAsia="ja-JP"/>
        </w:rPr>
        <w:t xml:space="preserve"> That means all the sensing and related actions are based on 20 </w:t>
      </w:r>
      <w:proofErr w:type="spellStart"/>
      <w:r w:rsidRPr="00E560EE">
        <w:rPr>
          <w:rFonts w:ascii="Times New Roman" w:hAnsi="Times New Roman" w:cs="Times New Roman"/>
          <w:sz w:val="22"/>
          <w:szCs w:val="24"/>
          <w:lang w:val="en-GB" w:eastAsia="ja-JP"/>
        </w:rPr>
        <w:t>MHz.</w:t>
      </w:r>
      <w:proofErr w:type="spellEnd"/>
    </w:p>
    <w:p w14:paraId="347E2B44" w14:textId="77777777" w:rsidR="001703CC" w:rsidRPr="00A16F3F" w:rsidRDefault="001703CC" w:rsidP="001703CC">
      <w:pPr>
        <w:pStyle w:val="BodyText"/>
        <w:rPr>
          <w:rFonts w:ascii="Times New Roman" w:hAnsi="Times New Roman" w:cs="Times New Roman"/>
          <w:b/>
          <w:bCs/>
          <w:sz w:val="22"/>
          <w:szCs w:val="24"/>
          <w:u w:val="single"/>
        </w:rPr>
      </w:pPr>
      <w:r w:rsidRPr="00A16F3F">
        <w:rPr>
          <w:rFonts w:ascii="Times New Roman" w:hAnsi="Times New Roman" w:cs="Times New Roman"/>
          <w:b/>
          <w:bCs/>
          <w:sz w:val="22"/>
          <w:szCs w:val="24"/>
          <w:u w:val="single"/>
        </w:rPr>
        <w:t>Summary of views:</w:t>
      </w:r>
    </w:p>
    <w:p w14:paraId="674E93F6" w14:textId="77777777" w:rsidR="001703CC" w:rsidRPr="00C20A4B" w:rsidRDefault="001703CC" w:rsidP="001703CC">
      <w:pPr>
        <w:pStyle w:val="ListParagraph"/>
        <w:numPr>
          <w:ilvl w:val="0"/>
          <w:numId w:val="67"/>
        </w:numPr>
        <w:rPr>
          <w:rFonts w:ascii="Times New Roman" w:hAnsi="Times New Roman" w:cs="Times New Roman"/>
          <w:lang w:val="en-US" w:eastAsia="ja-JP"/>
        </w:rPr>
      </w:pPr>
      <w:r w:rsidRPr="00C20A4B">
        <w:rPr>
          <w:rFonts w:ascii="Times New Roman" w:hAnsi="Times New Roman" w:cs="Times New Roman"/>
          <w:lang w:val="en-US" w:eastAsia="ja-JP"/>
        </w:rPr>
        <w:t xml:space="preserve">Intel, DCM, LG, vivo, MTK suggest aligned COT-initiator assumption across RB sets. From </w:t>
      </w:r>
      <w:proofErr w:type="spellStart"/>
      <w:r w:rsidRPr="00C20A4B">
        <w:rPr>
          <w:rFonts w:ascii="Times New Roman" w:hAnsi="Times New Roman" w:cs="Times New Roman"/>
          <w:lang w:val="en-US" w:eastAsia="ja-JP"/>
        </w:rPr>
        <w:t>vivo’s</w:t>
      </w:r>
      <w:proofErr w:type="spellEnd"/>
      <w:r w:rsidRPr="00C20A4B">
        <w:rPr>
          <w:rFonts w:ascii="Times New Roman" w:hAnsi="Times New Roman" w:cs="Times New Roman"/>
          <w:lang w:val="en-US" w:eastAsia="ja-JP"/>
        </w:rPr>
        <w:t xml:space="preserve"> perspective,</w:t>
      </w:r>
      <w:r w:rsidRPr="00C20A4B">
        <w:rPr>
          <w:rFonts w:ascii="Times New Roman" w:hAnsi="Times New Roman" w:cs="Times New Roman"/>
          <w:lang w:val="en-GB" w:eastAsia="zh-CN"/>
        </w:rPr>
        <w:t xml:space="preserve"> when gNB indicates a COT initiator, or UE determines a COT initiator, it applies to the transmission over all the scheduled or configured frequency resources. When operating in a bandwidth with more than one RB set, the gNB or UE should transmit a transmission at a given time within only one COT (</w:t>
      </w:r>
      <w:proofErr w:type="gramStart"/>
      <w:r w:rsidRPr="00C20A4B">
        <w:rPr>
          <w:rFonts w:ascii="Times New Roman" w:hAnsi="Times New Roman" w:cs="Times New Roman"/>
          <w:lang w:val="en-GB" w:eastAsia="zh-CN"/>
        </w:rPr>
        <w:t>i.e.</w:t>
      </w:r>
      <w:proofErr w:type="gramEnd"/>
      <w:r w:rsidRPr="00C20A4B">
        <w:rPr>
          <w:rFonts w:ascii="Times New Roman" w:hAnsi="Times New Roman" w:cs="Times New Roman"/>
          <w:lang w:val="en-GB" w:eastAsia="zh-CN"/>
        </w:rPr>
        <w:t xml:space="preserve"> aligned COT-initiator assumption). Since the LBT outcome </w:t>
      </w:r>
      <w:proofErr w:type="spellStart"/>
      <w:r w:rsidRPr="00C20A4B">
        <w:rPr>
          <w:rFonts w:ascii="Times New Roman" w:hAnsi="Times New Roman" w:cs="Times New Roman"/>
          <w:lang w:val="en-GB" w:eastAsia="zh-CN"/>
        </w:rPr>
        <w:t>coud</w:t>
      </w:r>
      <w:proofErr w:type="spellEnd"/>
      <w:r w:rsidRPr="00C20A4B">
        <w:rPr>
          <w:rFonts w:ascii="Times New Roman" w:hAnsi="Times New Roman" w:cs="Times New Roman"/>
          <w:lang w:val="en-GB" w:eastAsia="zh-CN"/>
        </w:rPr>
        <w:t xml:space="preserve"> be different, the </w:t>
      </w:r>
      <w:proofErr w:type="spellStart"/>
      <w:r w:rsidRPr="00C20A4B">
        <w:rPr>
          <w:rFonts w:ascii="Times New Roman" w:hAnsi="Times New Roman" w:cs="Times New Roman"/>
          <w:lang w:val="en-GB" w:eastAsia="zh-CN"/>
        </w:rPr>
        <w:t>propoents</w:t>
      </w:r>
      <w:proofErr w:type="spellEnd"/>
      <w:r w:rsidRPr="00C20A4B">
        <w:rPr>
          <w:rFonts w:ascii="Times New Roman" w:hAnsi="Times New Roman" w:cs="Times New Roman"/>
          <w:lang w:val="en-GB" w:eastAsia="zh-CN"/>
        </w:rPr>
        <w:t xml:space="preserve"> propose a scheme for alignment. Other proponents may assume the possibility of a transmission with different COT-</w:t>
      </w:r>
      <w:proofErr w:type="spellStart"/>
      <w:r w:rsidRPr="00C20A4B">
        <w:rPr>
          <w:rFonts w:ascii="Times New Roman" w:hAnsi="Times New Roman" w:cs="Times New Roman"/>
          <w:lang w:val="en-GB" w:eastAsia="zh-CN"/>
        </w:rPr>
        <w:t>initarór</w:t>
      </w:r>
      <w:proofErr w:type="spellEnd"/>
      <w:r w:rsidRPr="00C20A4B">
        <w:rPr>
          <w:rFonts w:ascii="Times New Roman" w:hAnsi="Times New Roman" w:cs="Times New Roman"/>
          <w:lang w:val="en-GB" w:eastAsia="zh-CN"/>
        </w:rPr>
        <w:t xml:space="preserve"> assumptions but find it very complicated.</w:t>
      </w:r>
    </w:p>
    <w:p w14:paraId="4C8F306A" w14:textId="77777777" w:rsidR="001703CC" w:rsidRPr="00C20A4B" w:rsidRDefault="001703CC" w:rsidP="001703CC">
      <w:pPr>
        <w:pStyle w:val="ListParagraph"/>
        <w:numPr>
          <w:ilvl w:val="0"/>
          <w:numId w:val="67"/>
        </w:numPr>
        <w:rPr>
          <w:rFonts w:ascii="Times New Roman" w:hAnsi="Times New Roman" w:cs="Times New Roman"/>
          <w:lang w:val="en-US" w:eastAsia="ja-JP"/>
        </w:rPr>
      </w:pPr>
      <w:r w:rsidRPr="00C20A4B">
        <w:rPr>
          <w:rFonts w:ascii="Times New Roman" w:hAnsi="Times New Roman" w:cs="Times New Roman"/>
          <w:lang w:val="en-US" w:eastAsia="ja-JP"/>
        </w:rPr>
        <w:t>Xiaomi and Len/MOT express that aligned COT-initiator assumption across RB sets</w:t>
      </w:r>
      <w:r w:rsidRPr="00C20A4B">
        <w:rPr>
          <w:rFonts w:ascii="Times New Roman" w:hAnsi="Times New Roman" w:cs="Times New Roman"/>
          <w:lang w:val="en-GB"/>
        </w:rPr>
        <w:t xml:space="preserve"> is unnecessary. Len/</w:t>
      </w:r>
      <w:proofErr w:type="spellStart"/>
      <w:r w:rsidRPr="00C20A4B">
        <w:rPr>
          <w:rFonts w:ascii="Times New Roman" w:hAnsi="Times New Roman" w:cs="Times New Roman"/>
          <w:lang w:val="en-GB"/>
        </w:rPr>
        <w:t>MoT</w:t>
      </w:r>
      <w:proofErr w:type="spellEnd"/>
      <w:r w:rsidRPr="00C20A4B">
        <w:rPr>
          <w:rFonts w:ascii="Times New Roman" w:hAnsi="Times New Roman" w:cs="Times New Roman"/>
          <w:lang w:val="en-GB"/>
        </w:rPr>
        <w:t xml:space="preserve"> </w:t>
      </w:r>
      <w:r w:rsidRPr="00C20A4B">
        <w:rPr>
          <w:rFonts w:ascii="Times New Roman" w:hAnsi="Times New Roman" w:cs="Times New Roman"/>
          <w:lang w:val="en-US"/>
        </w:rPr>
        <w:t>explains the motivation for alignment is t</w:t>
      </w:r>
      <w:r w:rsidRPr="00C20A4B">
        <w:rPr>
          <w:rFonts w:ascii="Times New Roman" w:hAnsi="Times New Roman" w:cs="Times New Roman"/>
          <w:lang w:val="x-none"/>
        </w:rPr>
        <w:t xml:space="preserve">o avoid UL to DL interference (e.g., impacting gNB LBT on some RB sets) if the COT initiator assumptions are different across the RB sets. </w:t>
      </w:r>
      <w:r w:rsidRPr="00C20A4B">
        <w:rPr>
          <w:rFonts w:ascii="Times New Roman" w:hAnsi="Times New Roman" w:cs="Times New Roman"/>
          <w:lang w:val="en-US"/>
        </w:rPr>
        <w:t xml:space="preserve">They claim such interference can be avoided by gNB. </w:t>
      </w:r>
      <w:r w:rsidRPr="00C20A4B">
        <w:rPr>
          <w:rFonts w:ascii="Times New Roman" w:hAnsi="Times New Roman" w:cs="Times New Roman"/>
          <w:lang w:eastAsia="zh-CN"/>
        </w:rPr>
        <w:t>Xiaomi explains that a device’s propose it to transmit the channel successfully, no matter it is associated with a gNB-initiated or UE-initiated COT and with unaligned COT-initiator assumption, it is just the matter that, in some LBT bandwidth, a CCA is needed before the transmission while in other LBT bandwidth, CCA can be omitted</w:t>
      </w:r>
      <w:r w:rsidRPr="00C20A4B">
        <w:rPr>
          <w:lang w:eastAsia="zh-CN"/>
        </w:rPr>
        <w:t>.</w:t>
      </w:r>
    </w:p>
    <w:p w14:paraId="2C412980" w14:textId="77777777" w:rsidR="001703CC" w:rsidRDefault="001703CC" w:rsidP="001703CC">
      <w:pPr>
        <w:rPr>
          <w:lang w:eastAsia="ja-JP"/>
        </w:rPr>
      </w:pPr>
    </w:p>
    <w:p w14:paraId="5AE1E8EB" w14:textId="77777777" w:rsidR="001703CC" w:rsidRPr="00A16F3F" w:rsidRDefault="001703CC" w:rsidP="001703CC">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recommendation</w:t>
      </w:r>
      <w:r w:rsidRPr="00A16F3F">
        <w:rPr>
          <w:rFonts w:ascii="Times New Roman" w:hAnsi="Times New Roman" w:cs="Times New Roman"/>
          <w:b/>
          <w:bCs/>
          <w:sz w:val="22"/>
          <w:szCs w:val="24"/>
          <w:u w:val="single"/>
        </w:rPr>
        <w:t>:</w:t>
      </w:r>
    </w:p>
    <w:p w14:paraId="27B15BE9" w14:textId="77777777" w:rsidR="001703CC" w:rsidRPr="00880711" w:rsidRDefault="001703CC" w:rsidP="001703CC">
      <w:pPr>
        <w:rPr>
          <w:rFonts w:ascii="Times New Roman" w:hAnsi="Times New Roman" w:cs="Times New Roman"/>
          <w:sz w:val="22"/>
          <w:lang w:eastAsia="ja-JP"/>
        </w:rPr>
      </w:pPr>
      <w:r w:rsidRPr="00880711">
        <w:rPr>
          <w:rFonts w:ascii="Times New Roman" w:hAnsi="Times New Roman" w:cs="Times New Roman"/>
          <w:sz w:val="22"/>
          <w:lang w:eastAsia="ja-JP"/>
        </w:rPr>
        <w:t xml:space="preserve">From the view expressed, it seems that it is important to establish a common understanding first, as it seems </w:t>
      </w:r>
      <w:r>
        <w:rPr>
          <w:rFonts w:ascii="Times New Roman" w:hAnsi="Times New Roman" w:cs="Times New Roman"/>
          <w:sz w:val="22"/>
          <w:lang w:eastAsia="ja-JP"/>
        </w:rPr>
        <w:t xml:space="preserve">at least </w:t>
      </w:r>
      <w:r w:rsidRPr="00880711">
        <w:rPr>
          <w:rFonts w:ascii="Times New Roman" w:hAnsi="Times New Roman" w:cs="Times New Roman"/>
          <w:sz w:val="22"/>
          <w:lang w:eastAsia="ja-JP"/>
        </w:rPr>
        <w:t xml:space="preserve">vivo and </w:t>
      </w:r>
      <w:proofErr w:type="spellStart"/>
      <w:r w:rsidRPr="00880711">
        <w:rPr>
          <w:rFonts w:ascii="Times New Roman" w:hAnsi="Times New Roman" w:cs="Times New Roman"/>
          <w:sz w:val="22"/>
          <w:lang w:eastAsia="ja-JP"/>
        </w:rPr>
        <w:t>Xiami</w:t>
      </w:r>
      <w:proofErr w:type="spellEnd"/>
      <w:r w:rsidRPr="00880711">
        <w:rPr>
          <w:rFonts w:ascii="Times New Roman" w:hAnsi="Times New Roman" w:cs="Times New Roman"/>
          <w:sz w:val="22"/>
          <w:lang w:eastAsia="ja-JP"/>
        </w:rPr>
        <w:t xml:space="preserve"> for example share different perspective</w:t>
      </w:r>
      <w:r>
        <w:rPr>
          <w:rFonts w:ascii="Times New Roman" w:hAnsi="Times New Roman" w:cs="Times New Roman"/>
          <w:sz w:val="22"/>
          <w:lang w:eastAsia="ja-JP"/>
        </w:rPr>
        <w:t>s</w:t>
      </w:r>
      <w:r w:rsidRPr="00880711">
        <w:rPr>
          <w:rFonts w:ascii="Times New Roman" w:hAnsi="Times New Roman" w:cs="Times New Roman"/>
          <w:sz w:val="22"/>
          <w:lang w:eastAsia="ja-JP"/>
        </w:rPr>
        <w:t xml:space="preserve">. Therefore, it is important to </w:t>
      </w:r>
      <w:proofErr w:type="spellStart"/>
      <w:r w:rsidRPr="00880711">
        <w:rPr>
          <w:rFonts w:ascii="Times New Roman" w:hAnsi="Times New Roman" w:cs="Times New Roman"/>
          <w:sz w:val="22"/>
          <w:lang w:eastAsia="ja-JP"/>
        </w:rPr>
        <w:t>clairfy</w:t>
      </w:r>
      <w:proofErr w:type="spellEnd"/>
      <w:r w:rsidRPr="00880711">
        <w:rPr>
          <w:rFonts w:ascii="Times New Roman" w:hAnsi="Times New Roman" w:cs="Times New Roman"/>
          <w:sz w:val="22"/>
          <w:lang w:eastAsia="ja-JP"/>
        </w:rPr>
        <w:t xml:space="preserve"> </w:t>
      </w:r>
      <w:r>
        <w:rPr>
          <w:rFonts w:ascii="Times New Roman" w:hAnsi="Times New Roman" w:cs="Times New Roman"/>
          <w:sz w:val="22"/>
          <w:lang w:eastAsia="ja-JP"/>
        </w:rPr>
        <w:t>whether the following statement holds or not</w:t>
      </w:r>
      <w:r w:rsidRPr="00880711">
        <w:rPr>
          <w:rFonts w:ascii="Times New Roman" w:hAnsi="Times New Roman" w:cs="Times New Roman"/>
          <w:sz w:val="22"/>
          <w:lang w:eastAsia="ja-JP"/>
        </w:rPr>
        <w:t>:</w:t>
      </w:r>
    </w:p>
    <w:p w14:paraId="5A1FB9A2" w14:textId="77777777" w:rsidR="001703CC" w:rsidRPr="00880711" w:rsidRDefault="001703CC" w:rsidP="001703CC">
      <w:pPr>
        <w:pStyle w:val="ListParagraph"/>
        <w:numPr>
          <w:ilvl w:val="0"/>
          <w:numId w:val="68"/>
        </w:numPr>
        <w:rPr>
          <w:rFonts w:ascii="Times New Roman" w:hAnsi="Times New Roman" w:cs="Times New Roman"/>
          <w:lang w:eastAsia="ja-JP"/>
        </w:rPr>
      </w:pPr>
      <w:r>
        <w:rPr>
          <w:rFonts w:ascii="Times New Roman" w:hAnsi="Times New Roman" w:cs="Times New Roman"/>
          <w:lang w:val="en-US" w:eastAsia="ja-JP"/>
        </w:rPr>
        <w:t xml:space="preserve">When </w:t>
      </w:r>
      <w:r w:rsidRPr="00880711">
        <w:rPr>
          <w:rFonts w:ascii="Times New Roman" w:hAnsi="Times New Roman" w:cs="Times New Roman"/>
          <w:lang w:val="en-US" w:eastAsia="ja-JP"/>
        </w:rPr>
        <w:t>a transmission across mult</w:t>
      </w:r>
      <w:r>
        <w:rPr>
          <w:rFonts w:ascii="Times New Roman" w:hAnsi="Times New Roman" w:cs="Times New Roman"/>
          <w:lang w:val="en-US" w:eastAsia="ja-JP"/>
        </w:rPr>
        <w:t>i</w:t>
      </w:r>
      <w:r w:rsidRPr="00880711">
        <w:rPr>
          <w:rFonts w:ascii="Times New Roman" w:hAnsi="Times New Roman" w:cs="Times New Roman"/>
          <w:lang w:val="en-US" w:eastAsia="ja-JP"/>
        </w:rPr>
        <w:t>ple RB sets</w:t>
      </w:r>
      <w:r>
        <w:rPr>
          <w:rFonts w:ascii="Times New Roman" w:hAnsi="Times New Roman" w:cs="Times New Roman"/>
          <w:lang w:val="en-US" w:eastAsia="ja-JP"/>
        </w:rPr>
        <w:t xml:space="preserve"> occurs, there can be time intervals during the transmission that the</w:t>
      </w:r>
      <w:r w:rsidRPr="009B364D">
        <w:rPr>
          <w:rFonts w:ascii="Times New Roman" w:hAnsi="Times New Roman" w:cs="Times New Roman"/>
          <w:lang w:val="en-US" w:eastAsia="ja-JP"/>
        </w:rPr>
        <w:t xml:space="preserve"> </w:t>
      </w:r>
      <w:r w:rsidRPr="00880711">
        <w:rPr>
          <w:rFonts w:ascii="Times New Roman" w:hAnsi="Times New Roman" w:cs="Times New Roman"/>
          <w:lang w:val="en-US" w:eastAsia="ja-JP"/>
        </w:rPr>
        <w:t>COT-initiator assumption</w:t>
      </w:r>
      <w:r>
        <w:rPr>
          <w:rFonts w:ascii="Times New Roman" w:hAnsi="Times New Roman" w:cs="Times New Roman"/>
          <w:lang w:val="en-US" w:eastAsia="ja-JP"/>
        </w:rPr>
        <w:t>s</w:t>
      </w:r>
      <w:r w:rsidRPr="00880711">
        <w:rPr>
          <w:rFonts w:ascii="Times New Roman" w:hAnsi="Times New Roman" w:cs="Times New Roman"/>
          <w:lang w:val="en-US" w:eastAsia="ja-JP"/>
        </w:rPr>
        <w:t xml:space="preserve"> </w:t>
      </w:r>
      <w:r>
        <w:rPr>
          <w:rFonts w:ascii="Times New Roman" w:hAnsi="Times New Roman" w:cs="Times New Roman"/>
          <w:lang w:val="en-US" w:eastAsia="ja-JP"/>
        </w:rPr>
        <w:t>corresponding to</w:t>
      </w:r>
      <w:r w:rsidRPr="00880711">
        <w:rPr>
          <w:rFonts w:ascii="Times New Roman" w:hAnsi="Times New Roman" w:cs="Times New Roman"/>
          <w:lang w:val="en-US" w:eastAsia="ja-JP"/>
        </w:rPr>
        <w:t xml:space="preserve"> different RB sets</w:t>
      </w:r>
      <w:r>
        <w:rPr>
          <w:rFonts w:ascii="Times New Roman" w:hAnsi="Times New Roman" w:cs="Times New Roman"/>
          <w:lang w:val="en-US" w:eastAsia="ja-JP"/>
        </w:rPr>
        <w:t xml:space="preserve"> of the transmission are</w:t>
      </w:r>
      <w:r w:rsidRPr="00880711">
        <w:rPr>
          <w:rFonts w:ascii="Times New Roman" w:hAnsi="Times New Roman" w:cs="Times New Roman"/>
          <w:lang w:val="en-US" w:eastAsia="ja-JP"/>
        </w:rPr>
        <w:t xml:space="preserve"> </w:t>
      </w:r>
      <w:r>
        <w:rPr>
          <w:rFonts w:ascii="Times New Roman" w:hAnsi="Times New Roman" w:cs="Times New Roman"/>
          <w:lang w:val="en-US" w:eastAsia="ja-JP"/>
        </w:rPr>
        <w:t>different.</w:t>
      </w:r>
    </w:p>
    <w:p w14:paraId="0E215A57" w14:textId="77777777" w:rsidR="001703CC" w:rsidRPr="00880711" w:rsidRDefault="001703CC" w:rsidP="001703CC">
      <w:pPr>
        <w:pStyle w:val="ListParagraph"/>
        <w:numPr>
          <w:ilvl w:val="1"/>
          <w:numId w:val="68"/>
        </w:numPr>
        <w:rPr>
          <w:rFonts w:ascii="Times New Roman" w:hAnsi="Times New Roman" w:cs="Times New Roman"/>
          <w:lang w:eastAsia="ja-JP"/>
        </w:rPr>
      </w:pPr>
      <w:r w:rsidRPr="00880711">
        <w:rPr>
          <w:rFonts w:ascii="Times New Roman" w:hAnsi="Times New Roman" w:cs="Times New Roman"/>
          <w:lang w:val="en-US" w:eastAsia="ja-JP"/>
        </w:rPr>
        <w:lastRenderedPageBreak/>
        <w:t xml:space="preserve">If </w:t>
      </w:r>
      <w:r>
        <w:rPr>
          <w:rFonts w:ascii="Times New Roman" w:hAnsi="Times New Roman" w:cs="Times New Roman"/>
          <w:lang w:val="en-US" w:eastAsia="ja-JP"/>
        </w:rPr>
        <w:t>the statement above is false</w:t>
      </w:r>
      <w:r w:rsidRPr="00880711">
        <w:rPr>
          <w:rFonts w:ascii="Times New Roman" w:hAnsi="Times New Roman" w:cs="Times New Roman"/>
          <w:lang w:val="en-US" w:eastAsia="ja-JP"/>
        </w:rPr>
        <w:t xml:space="preserve">, then a solution for alignment is necessary. </w:t>
      </w:r>
    </w:p>
    <w:p w14:paraId="309370F5" w14:textId="77777777" w:rsidR="001703CC" w:rsidRPr="00880711" w:rsidRDefault="001703CC" w:rsidP="001703CC">
      <w:pPr>
        <w:pStyle w:val="ListParagraph"/>
        <w:numPr>
          <w:ilvl w:val="1"/>
          <w:numId w:val="68"/>
        </w:numPr>
        <w:rPr>
          <w:rFonts w:ascii="Times New Roman" w:hAnsi="Times New Roman" w:cs="Times New Roman"/>
          <w:lang w:eastAsia="ja-JP"/>
        </w:rPr>
      </w:pPr>
      <w:r w:rsidRPr="00880711">
        <w:rPr>
          <w:rFonts w:ascii="Times New Roman" w:hAnsi="Times New Roman" w:cs="Times New Roman"/>
          <w:lang w:val="en-US" w:eastAsia="ja-JP"/>
        </w:rPr>
        <w:t xml:space="preserve">If </w:t>
      </w:r>
      <w:r>
        <w:rPr>
          <w:rFonts w:ascii="Times New Roman" w:hAnsi="Times New Roman" w:cs="Times New Roman"/>
          <w:lang w:val="en-US" w:eastAsia="ja-JP"/>
        </w:rPr>
        <w:t>the statement above is true</w:t>
      </w:r>
      <w:r w:rsidRPr="00880711">
        <w:rPr>
          <w:rFonts w:ascii="Times New Roman" w:hAnsi="Times New Roman" w:cs="Times New Roman"/>
          <w:lang w:val="en-US" w:eastAsia="ja-JP"/>
        </w:rPr>
        <w:t xml:space="preserve">, the solution is not necessary, but it can be </w:t>
      </w:r>
      <w:proofErr w:type="spellStart"/>
      <w:r w:rsidRPr="00880711">
        <w:rPr>
          <w:rFonts w:ascii="Times New Roman" w:hAnsi="Times New Roman" w:cs="Times New Roman"/>
          <w:lang w:val="en-US" w:eastAsia="ja-JP"/>
        </w:rPr>
        <w:t>benefial</w:t>
      </w:r>
      <w:proofErr w:type="spellEnd"/>
      <w:r w:rsidRPr="00880711">
        <w:rPr>
          <w:rFonts w:ascii="Times New Roman" w:hAnsi="Times New Roman" w:cs="Times New Roman"/>
          <w:lang w:val="en-US" w:eastAsia="ja-JP"/>
        </w:rPr>
        <w:t>.</w:t>
      </w:r>
    </w:p>
    <w:p w14:paraId="23612712" w14:textId="77777777" w:rsidR="001703CC" w:rsidRDefault="001703CC" w:rsidP="001703CC">
      <w:pPr>
        <w:rPr>
          <w:lang w:val="en-GB" w:eastAsia="ja-JP"/>
        </w:rPr>
      </w:pPr>
    </w:p>
    <w:p w14:paraId="61249CA1" w14:textId="7A806517" w:rsidR="001703CC" w:rsidRDefault="001703CC" w:rsidP="001703CC">
      <w:pPr>
        <w:pStyle w:val="Heading2"/>
      </w:pPr>
      <w:r>
        <w:t>2.</w:t>
      </w:r>
      <w:r>
        <w:t>6</w:t>
      </w:r>
      <w:r>
        <w:t>.1</w:t>
      </w:r>
      <w:r>
        <w:tab/>
        <w:t>Discussion – 1</w:t>
      </w:r>
      <w:r>
        <w:rPr>
          <w:vertAlign w:val="superscript"/>
        </w:rPr>
        <w:t>st</w:t>
      </w:r>
      <w:r>
        <w:t xml:space="preserve"> round</w:t>
      </w:r>
    </w:p>
    <w:p w14:paraId="5499A414" w14:textId="324E9A64" w:rsidR="001703CC" w:rsidRDefault="001703CC" w:rsidP="001703CC">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 xml:space="preserve">Proposal conclusion </w:t>
      </w:r>
      <w:r>
        <w:rPr>
          <w:rFonts w:ascii="Times New Roman" w:eastAsiaTheme="minorEastAsia" w:hAnsi="Times New Roman" w:cs="Times New Roman"/>
          <w:b/>
          <w:bCs/>
          <w:highlight w:val="yellow"/>
          <w:u w:val="single"/>
          <w:lang w:val="en-US" w:eastAsia="zh-CN"/>
        </w:rPr>
        <w:t>6</w:t>
      </w:r>
      <w:r>
        <w:rPr>
          <w:rFonts w:ascii="Times New Roman" w:eastAsiaTheme="minorEastAsia" w:hAnsi="Times New Roman" w:cs="Times New Roman"/>
          <w:b/>
          <w:bCs/>
          <w:highlight w:val="yellow"/>
          <w:u w:val="single"/>
          <w:lang w:val="en-US" w:eastAsia="zh-CN"/>
        </w:rPr>
        <w:t>-1:</w:t>
      </w:r>
    </w:p>
    <w:p w14:paraId="25387A12" w14:textId="77777777" w:rsidR="001703CC" w:rsidRPr="00262A28" w:rsidRDefault="001703CC" w:rsidP="001703CC">
      <w:pPr>
        <w:rPr>
          <w:rFonts w:ascii="Times New Roman" w:eastAsiaTheme="minorEastAsia" w:hAnsi="Times New Roman" w:cs="Times New Roman"/>
          <w:sz w:val="22"/>
          <w:szCs w:val="24"/>
          <w:lang w:eastAsia="zh-CN"/>
        </w:rPr>
      </w:pPr>
      <w:r w:rsidRPr="00262A28">
        <w:rPr>
          <w:rFonts w:ascii="Times New Roman" w:eastAsiaTheme="minorEastAsia" w:hAnsi="Times New Roman" w:cs="Times New Roman"/>
          <w:sz w:val="22"/>
          <w:szCs w:val="24"/>
          <w:lang w:eastAsia="zh-CN"/>
        </w:rPr>
        <w:t>Select one of the following:</w:t>
      </w:r>
    </w:p>
    <w:p w14:paraId="02AFC01C" w14:textId="77777777" w:rsidR="001703CC" w:rsidRPr="0056458D" w:rsidRDefault="001703CC" w:rsidP="001703CC">
      <w:pPr>
        <w:pStyle w:val="ListParagraph"/>
        <w:numPr>
          <w:ilvl w:val="0"/>
          <w:numId w:val="68"/>
        </w:numPr>
        <w:rPr>
          <w:rFonts w:ascii="Times New Roman" w:hAnsi="Times New Roman" w:cs="Times New Roman"/>
          <w:lang w:eastAsia="ja-JP"/>
        </w:rPr>
      </w:pPr>
      <w:r>
        <w:rPr>
          <w:rFonts w:ascii="Times New Roman" w:hAnsi="Times New Roman" w:cs="Times New Roman"/>
          <w:lang w:val="en-US" w:eastAsia="ja-JP"/>
        </w:rPr>
        <w:t xml:space="preserve">Alt-1: When </w:t>
      </w:r>
      <w:r w:rsidRPr="00880711">
        <w:rPr>
          <w:rFonts w:ascii="Times New Roman" w:hAnsi="Times New Roman" w:cs="Times New Roman"/>
          <w:lang w:val="en-US" w:eastAsia="ja-JP"/>
        </w:rPr>
        <w:t>a transmission across mult</w:t>
      </w:r>
      <w:r>
        <w:rPr>
          <w:rFonts w:ascii="Times New Roman" w:hAnsi="Times New Roman" w:cs="Times New Roman"/>
          <w:lang w:val="en-US" w:eastAsia="ja-JP"/>
        </w:rPr>
        <w:t>i</w:t>
      </w:r>
      <w:r w:rsidRPr="00880711">
        <w:rPr>
          <w:rFonts w:ascii="Times New Roman" w:hAnsi="Times New Roman" w:cs="Times New Roman"/>
          <w:lang w:val="en-US" w:eastAsia="ja-JP"/>
        </w:rPr>
        <w:t>ple RB sets</w:t>
      </w:r>
      <w:r>
        <w:rPr>
          <w:rFonts w:ascii="Times New Roman" w:hAnsi="Times New Roman" w:cs="Times New Roman"/>
          <w:lang w:val="en-US" w:eastAsia="ja-JP"/>
        </w:rPr>
        <w:t xml:space="preserve"> occurs, there can be time intervals during the transmission that the</w:t>
      </w:r>
      <w:r w:rsidRPr="009B364D">
        <w:rPr>
          <w:rFonts w:ascii="Times New Roman" w:hAnsi="Times New Roman" w:cs="Times New Roman"/>
          <w:lang w:val="en-US" w:eastAsia="ja-JP"/>
        </w:rPr>
        <w:t xml:space="preserve"> </w:t>
      </w:r>
      <w:r w:rsidRPr="00880711">
        <w:rPr>
          <w:rFonts w:ascii="Times New Roman" w:hAnsi="Times New Roman" w:cs="Times New Roman"/>
          <w:lang w:val="en-US" w:eastAsia="ja-JP"/>
        </w:rPr>
        <w:t>COT-initiator assumption</w:t>
      </w:r>
      <w:r>
        <w:rPr>
          <w:rFonts w:ascii="Times New Roman" w:hAnsi="Times New Roman" w:cs="Times New Roman"/>
          <w:lang w:val="en-US" w:eastAsia="ja-JP"/>
        </w:rPr>
        <w:t>s</w:t>
      </w:r>
      <w:r w:rsidRPr="00880711">
        <w:rPr>
          <w:rFonts w:ascii="Times New Roman" w:hAnsi="Times New Roman" w:cs="Times New Roman"/>
          <w:lang w:val="en-US" w:eastAsia="ja-JP"/>
        </w:rPr>
        <w:t xml:space="preserve"> </w:t>
      </w:r>
      <w:r>
        <w:rPr>
          <w:rFonts w:ascii="Times New Roman" w:hAnsi="Times New Roman" w:cs="Times New Roman"/>
          <w:lang w:val="en-US" w:eastAsia="ja-JP"/>
        </w:rPr>
        <w:t>corresponding to</w:t>
      </w:r>
      <w:r w:rsidRPr="00880711">
        <w:rPr>
          <w:rFonts w:ascii="Times New Roman" w:hAnsi="Times New Roman" w:cs="Times New Roman"/>
          <w:lang w:val="en-US" w:eastAsia="ja-JP"/>
        </w:rPr>
        <w:t xml:space="preserve"> different RB sets</w:t>
      </w:r>
      <w:r>
        <w:rPr>
          <w:rFonts w:ascii="Times New Roman" w:hAnsi="Times New Roman" w:cs="Times New Roman"/>
          <w:lang w:val="en-US" w:eastAsia="ja-JP"/>
        </w:rPr>
        <w:t xml:space="preserve"> of the transmission are</w:t>
      </w:r>
      <w:r w:rsidRPr="00880711">
        <w:rPr>
          <w:rFonts w:ascii="Times New Roman" w:hAnsi="Times New Roman" w:cs="Times New Roman"/>
          <w:lang w:val="en-US" w:eastAsia="ja-JP"/>
        </w:rPr>
        <w:t xml:space="preserve"> </w:t>
      </w:r>
      <w:r>
        <w:rPr>
          <w:rFonts w:ascii="Times New Roman" w:hAnsi="Times New Roman" w:cs="Times New Roman"/>
          <w:lang w:val="en-US" w:eastAsia="ja-JP"/>
        </w:rPr>
        <w:t>different.</w:t>
      </w:r>
    </w:p>
    <w:p w14:paraId="2B69B529" w14:textId="77777777" w:rsidR="001703CC" w:rsidRPr="00904FC7" w:rsidRDefault="001703CC" w:rsidP="001703CC">
      <w:pPr>
        <w:pStyle w:val="ListParagraph"/>
        <w:numPr>
          <w:ilvl w:val="1"/>
          <w:numId w:val="68"/>
        </w:numPr>
        <w:rPr>
          <w:rFonts w:ascii="Times New Roman" w:hAnsi="Times New Roman" w:cs="Times New Roman"/>
          <w:lang w:eastAsia="ja-JP"/>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Xiaomi</w:t>
      </w:r>
    </w:p>
    <w:p w14:paraId="1157A836" w14:textId="77777777" w:rsidR="001703CC" w:rsidRPr="0056458D" w:rsidRDefault="001703CC" w:rsidP="001703CC">
      <w:pPr>
        <w:pStyle w:val="ListParagraph"/>
        <w:numPr>
          <w:ilvl w:val="0"/>
          <w:numId w:val="68"/>
        </w:numPr>
        <w:rPr>
          <w:rFonts w:ascii="Times New Roman" w:hAnsi="Times New Roman" w:cs="Times New Roman"/>
          <w:lang w:eastAsia="ja-JP"/>
        </w:rPr>
      </w:pPr>
      <w:r>
        <w:rPr>
          <w:rFonts w:ascii="Times New Roman" w:hAnsi="Times New Roman" w:cs="Times New Roman"/>
          <w:lang w:val="en-US" w:eastAsia="ja-JP"/>
        </w:rPr>
        <w:t xml:space="preserve">Alt-2: When </w:t>
      </w:r>
      <w:r w:rsidRPr="00880711">
        <w:rPr>
          <w:rFonts w:ascii="Times New Roman" w:hAnsi="Times New Roman" w:cs="Times New Roman"/>
          <w:lang w:val="en-US" w:eastAsia="ja-JP"/>
        </w:rPr>
        <w:t>a transmission across mult</w:t>
      </w:r>
      <w:r>
        <w:rPr>
          <w:rFonts w:ascii="Times New Roman" w:hAnsi="Times New Roman" w:cs="Times New Roman"/>
          <w:lang w:val="en-US" w:eastAsia="ja-JP"/>
        </w:rPr>
        <w:t>i</w:t>
      </w:r>
      <w:r w:rsidRPr="00880711">
        <w:rPr>
          <w:rFonts w:ascii="Times New Roman" w:hAnsi="Times New Roman" w:cs="Times New Roman"/>
          <w:lang w:val="en-US" w:eastAsia="ja-JP"/>
        </w:rPr>
        <w:t>ple RB sets</w:t>
      </w:r>
      <w:r>
        <w:rPr>
          <w:rFonts w:ascii="Times New Roman" w:hAnsi="Times New Roman" w:cs="Times New Roman"/>
          <w:lang w:val="en-US" w:eastAsia="ja-JP"/>
        </w:rPr>
        <w:t xml:space="preserve"> occurs, during the transmission time the</w:t>
      </w:r>
      <w:r w:rsidRPr="009B364D">
        <w:rPr>
          <w:rFonts w:ascii="Times New Roman" w:hAnsi="Times New Roman" w:cs="Times New Roman"/>
          <w:lang w:val="en-US" w:eastAsia="ja-JP"/>
        </w:rPr>
        <w:t xml:space="preserve"> </w:t>
      </w:r>
      <w:r w:rsidRPr="00880711">
        <w:rPr>
          <w:rFonts w:ascii="Times New Roman" w:hAnsi="Times New Roman" w:cs="Times New Roman"/>
          <w:lang w:val="en-US" w:eastAsia="ja-JP"/>
        </w:rPr>
        <w:t>COT-initiator assumption</w:t>
      </w:r>
      <w:r>
        <w:rPr>
          <w:rFonts w:ascii="Times New Roman" w:hAnsi="Times New Roman" w:cs="Times New Roman"/>
          <w:lang w:val="en-US" w:eastAsia="ja-JP"/>
        </w:rPr>
        <w:t>s</w:t>
      </w:r>
      <w:r w:rsidRPr="00880711">
        <w:rPr>
          <w:rFonts w:ascii="Times New Roman" w:hAnsi="Times New Roman" w:cs="Times New Roman"/>
          <w:lang w:val="en-US" w:eastAsia="ja-JP"/>
        </w:rPr>
        <w:t xml:space="preserve"> </w:t>
      </w:r>
      <w:r>
        <w:rPr>
          <w:rFonts w:ascii="Times New Roman" w:hAnsi="Times New Roman" w:cs="Times New Roman"/>
          <w:lang w:val="en-US" w:eastAsia="ja-JP"/>
        </w:rPr>
        <w:t>corresponding to</w:t>
      </w:r>
      <w:r w:rsidRPr="00880711">
        <w:rPr>
          <w:rFonts w:ascii="Times New Roman" w:hAnsi="Times New Roman" w:cs="Times New Roman"/>
          <w:lang w:val="en-US" w:eastAsia="ja-JP"/>
        </w:rPr>
        <w:t xml:space="preserve"> different RB sets</w:t>
      </w:r>
      <w:r>
        <w:rPr>
          <w:rFonts w:ascii="Times New Roman" w:hAnsi="Times New Roman" w:cs="Times New Roman"/>
          <w:lang w:val="en-US" w:eastAsia="ja-JP"/>
        </w:rPr>
        <w:t xml:space="preserve"> of the transmission are</w:t>
      </w:r>
      <w:r w:rsidRPr="00880711">
        <w:rPr>
          <w:rFonts w:ascii="Times New Roman" w:hAnsi="Times New Roman" w:cs="Times New Roman"/>
          <w:lang w:val="en-US" w:eastAsia="ja-JP"/>
        </w:rPr>
        <w:t xml:space="preserve"> </w:t>
      </w:r>
      <w:r>
        <w:rPr>
          <w:rFonts w:ascii="Times New Roman" w:hAnsi="Times New Roman" w:cs="Times New Roman"/>
          <w:lang w:val="en-US" w:eastAsia="ja-JP"/>
        </w:rPr>
        <w:t>the same.</w:t>
      </w:r>
    </w:p>
    <w:p w14:paraId="6ADCE094" w14:textId="77777777" w:rsidR="001703CC" w:rsidRPr="00880711" w:rsidRDefault="001703CC" w:rsidP="001703CC">
      <w:pPr>
        <w:pStyle w:val="ListParagraph"/>
        <w:numPr>
          <w:ilvl w:val="1"/>
          <w:numId w:val="68"/>
        </w:numPr>
        <w:rPr>
          <w:rFonts w:ascii="Times New Roman" w:hAnsi="Times New Roman" w:cs="Times New Roman"/>
          <w:lang w:eastAsia="ja-JP"/>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vivo</w:t>
      </w:r>
    </w:p>
    <w:p w14:paraId="36A07A1D" w14:textId="77777777" w:rsidR="001703CC" w:rsidRPr="00880711" w:rsidRDefault="001703CC" w:rsidP="001703CC">
      <w:pPr>
        <w:pStyle w:val="ListParagraph"/>
        <w:rPr>
          <w:rFonts w:ascii="Times New Roman" w:hAnsi="Times New Roman" w:cs="Times New Roman" w:hint="eastAsia"/>
          <w:lang w:eastAsia="ja-JP"/>
        </w:rPr>
      </w:pPr>
    </w:p>
    <w:p w14:paraId="45797730" w14:textId="02519753" w:rsidR="001703CC" w:rsidRDefault="001703CC" w:rsidP="001703CC">
      <w:pPr>
        <w:rPr>
          <w:rFonts w:ascii="Times New Roman" w:eastAsiaTheme="minorEastAsia" w:hAnsi="Times New Roman" w:cs="Times New Roman"/>
          <w:b/>
          <w:bCs/>
          <w:sz w:val="22"/>
          <w:szCs w:val="24"/>
          <w:u w:val="single"/>
          <w:lang w:eastAsia="zh-CN"/>
        </w:rPr>
      </w:pPr>
      <w:r w:rsidRPr="00E1144A">
        <w:rPr>
          <w:rFonts w:ascii="Times New Roman" w:eastAsiaTheme="minorEastAsia" w:hAnsi="Times New Roman" w:cs="Times New Roman"/>
          <w:b/>
          <w:bCs/>
          <w:sz w:val="22"/>
          <w:szCs w:val="24"/>
          <w:highlight w:val="yellow"/>
          <w:u w:val="single"/>
          <w:lang w:eastAsia="zh-CN"/>
        </w:rPr>
        <w:t xml:space="preserve">Proposal </w:t>
      </w:r>
      <w:r>
        <w:rPr>
          <w:rFonts w:ascii="Times New Roman" w:eastAsiaTheme="minorEastAsia" w:hAnsi="Times New Roman" w:cs="Times New Roman"/>
          <w:b/>
          <w:bCs/>
          <w:sz w:val="22"/>
          <w:szCs w:val="24"/>
          <w:highlight w:val="yellow"/>
          <w:u w:val="single"/>
          <w:lang w:eastAsia="zh-CN"/>
        </w:rPr>
        <w:t>6</w:t>
      </w:r>
      <w:r w:rsidRPr="00E1144A">
        <w:rPr>
          <w:rFonts w:ascii="Times New Roman" w:eastAsiaTheme="minorEastAsia" w:hAnsi="Times New Roman" w:cs="Times New Roman"/>
          <w:b/>
          <w:bCs/>
          <w:sz w:val="22"/>
          <w:szCs w:val="24"/>
          <w:highlight w:val="yellow"/>
          <w:u w:val="single"/>
          <w:lang w:eastAsia="zh-CN"/>
        </w:rPr>
        <w:t>-2:</w:t>
      </w:r>
    </w:p>
    <w:p w14:paraId="5FDE3F4E" w14:textId="77777777" w:rsidR="001703CC" w:rsidRPr="00D722C3" w:rsidRDefault="001703CC" w:rsidP="001703CC">
      <w:pPr>
        <w:rPr>
          <w:rFonts w:ascii="Times New Roman" w:hAnsi="Times New Roman" w:cs="Times New Roman"/>
          <w:sz w:val="22"/>
          <w:lang w:eastAsia="zh-CN"/>
        </w:rPr>
      </w:pPr>
      <w:r w:rsidRPr="00D722C3">
        <w:rPr>
          <w:rFonts w:ascii="Times New Roman" w:hAnsi="Times New Roman" w:cs="Times New Roman"/>
          <w:sz w:val="22"/>
          <w:lang w:eastAsia="zh-CN"/>
        </w:rPr>
        <w:t xml:space="preserve">Select one of the following:  </w:t>
      </w:r>
    </w:p>
    <w:p w14:paraId="6C2F8F7D" w14:textId="77777777" w:rsidR="001703CC" w:rsidRPr="0056458D" w:rsidRDefault="001703CC" w:rsidP="001703CC">
      <w:pPr>
        <w:pStyle w:val="ListParagraph"/>
        <w:numPr>
          <w:ilvl w:val="0"/>
          <w:numId w:val="70"/>
        </w:numPr>
        <w:rPr>
          <w:rFonts w:ascii="Times New Roman" w:hAnsi="Times New Roman" w:cs="Times New Roman"/>
          <w:szCs w:val="24"/>
          <w:lang w:eastAsia="zh-CN"/>
        </w:rPr>
      </w:pPr>
      <w:r w:rsidRPr="00D722C3">
        <w:rPr>
          <w:rFonts w:ascii="Times New Roman" w:hAnsi="Times New Roman" w:cs="Times New Roman"/>
          <w:szCs w:val="24"/>
          <w:lang w:eastAsia="zh-CN"/>
        </w:rPr>
        <w:t xml:space="preserve">Alt-1: </w:t>
      </w:r>
      <w:r w:rsidRPr="00954ABD">
        <w:rPr>
          <w:rFonts w:ascii="Times New Roman" w:hAnsi="Times New Roman" w:cs="Times New Roman"/>
          <w:szCs w:val="24"/>
          <w:lang w:val="en-US" w:eastAsia="zh-CN"/>
        </w:rPr>
        <w:t>No</w:t>
      </w:r>
      <w:r>
        <w:rPr>
          <w:rFonts w:ascii="Times New Roman" w:hAnsi="Times New Roman" w:cs="Times New Roman"/>
          <w:szCs w:val="24"/>
          <w:lang w:val="en-US" w:eastAsia="zh-CN"/>
        </w:rPr>
        <w:t xml:space="preserve"> need to a</w:t>
      </w:r>
      <w:r w:rsidRPr="00D722C3">
        <w:rPr>
          <w:rFonts w:ascii="Times New Roman" w:hAnsi="Times New Roman" w:cs="Times New Roman"/>
          <w:szCs w:val="24"/>
          <w:lang w:eastAsia="zh-CN"/>
        </w:rPr>
        <w:t>lign COT-initiator assumption for multiple channels contained in a cell.</w:t>
      </w:r>
    </w:p>
    <w:p w14:paraId="77A0ADC9" w14:textId="77777777" w:rsidR="001703CC" w:rsidRPr="00D722C3" w:rsidRDefault="001703CC" w:rsidP="001703CC">
      <w:pPr>
        <w:pStyle w:val="ListParagraph"/>
        <w:numPr>
          <w:ilvl w:val="1"/>
          <w:numId w:val="70"/>
        </w:numPr>
        <w:rPr>
          <w:rFonts w:ascii="Times New Roman" w:hAnsi="Times New Roman" w:cs="Times New Roman"/>
          <w:szCs w:val="24"/>
          <w:lang w:eastAsia="zh-CN"/>
        </w:rPr>
      </w:pPr>
      <w:r w:rsidRPr="001428E3">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6A37F021" w14:textId="77777777" w:rsidR="001703CC" w:rsidRPr="0056458D" w:rsidRDefault="001703CC" w:rsidP="001703CC">
      <w:pPr>
        <w:pStyle w:val="ListParagraph"/>
        <w:numPr>
          <w:ilvl w:val="0"/>
          <w:numId w:val="70"/>
        </w:numPr>
        <w:rPr>
          <w:rFonts w:ascii="Times New Roman" w:eastAsiaTheme="minorEastAsia" w:hAnsi="Times New Roman" w:cs="Times New Roman"/>
          <w:sz w:val="24"/>
          <w:szCs w:val="28"/>
          <w:u w:val="single"/>
          <w:lang w:eastAsia="zh-CN"/>
        </w:rPr>
      </w:pPr>
      <w:r w:rsidRPr="00D722C3">
        <w:rPr>
          <w:rFonts w:ascii="Times New Roman" w:hAnsi="Times New Roman" w:cs="Times New Roman"/>
          <w:szCs w:val="24"/>
          <w:lang w:eastAsia="zh-CN"/>
        </w:rPr>
        <w:t xml:space="preserve">Alt-2: </w:t>
      </w:r>
      <w:r>
        <w:rPr>
          <w:rFonts w:ascii="Times New Roman" w:hAnsi="Times New Roman" w:cs="Times New Roman"/>
          <w:szCs w:val="24"/>
          <w:lang w:val="en-US" w:eastAsia="zh-CN"/>
        </w:rPr>
        <w:t>A</w:t>
      </w:r>
      <w:r w:rsidRPr="00D722C3">
        <w:rPr>
          <w:rFonts w:ascii="Times New Roman" w:hAnsi="Times New Roman" w:cs="Times New Roman"/>
          <w:szCs w:val="24"/>
          <w:lang w:eastAsia="zh-CN"/>
        </w:rPr>
        <w:t>lign COT-initiator assumption for multiple channels contained in a cell.</w:t>
      </w:r>
    </w:p>
    <w:p w14:paraId="7F04026B" w14:textId="77777777" w:rsidR="001703CC" w:rsidRPr="001C53B7" w:rsidRDefault="001703CC" w:rsidP="001703CC">
      <w:pPr>
        <w:pStyle w:val="ListParagraph"/>
        <w:numPr>
          <w:ilvl w:val="1"/>
          <w:numId w:val="70"/>
        </w:numPr>
        <w:rPr>
          <w:rFonts w:ascii="Times New Roman" w:eastAsiaTheme="minorEastAsia" w:hAnsi="Times New Roman" w:cs="Times New Roman"/>
          <w:sz w:val="24"/>
          <w:szCs w:val="28"/>
          <w:u w:val="single"/>
          <w:lang w:eastAsia="zh-CN"/>
        </w:rPr>
      </w:pPr>
      <w:r w:rsidRPr="001428E3">
        <w:rPr>
          <w:rFonts w:ascii="Times New Roman" w:hAnsi="Times New Roman" w:cs="Times New Roman"/>
          <w:b/>
          <w:bCs/>
          <w:color w:val="0070C0"/>
          <w:lang w:val="en-US"/>
        </w:rPr>
        <w:t>Supported by:</w:t>
      </w:r>
      <w:r w:rsidRPr="001428E3">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LG DCM, MTK, vivo</w:t>
      </w:r>
    </w:p>
    <w:p w14:paraId="57DDBA4E" w14:textId="532C8DBC" w:rsidR="001703CC" w:rsidRPr="002B677D" w:rsidRDefault="001703CC" w:rsidP="001703CC">
      <w:pPr>
        <w:rPr>
          <w:rFonts w:ascii="Times New Roman" w:eastAsiaTheme="minorEastAsia" w:hAnsi="Times New Roman" w:cs="Times New Roman"/>
          <w:sz w:val="28"/>
          <w:szCs w:val="32"/>
          <w:u w:val="single"/>
          <w:lang w:val="zh-CN" w:eastAsia="zh-CN"/>
        </w:rPr>
      </w:pPr>
      <w:r w:rsidRPr="002B677D">
        <w:rPr>
          <w:rFonts w:ascii="Times New Roman" w:eastAsiaTheme="minorEastAsia" w:hAnsi="Times New Roman" w:cs="Times New Roman"/>
          <w:sz w:val="22"/>
          <w:szCs w:val="28"/>
          <w:lang w:eastAsia="zh-CN"/>
        </w:rPr>
        <w:t xml:space="preserve">Note that Alt-1 </w:t>
      </w:r>
      <w:r>
        <w:rPr>
          <w:rFonts w:ascii="Times New Roman" w:eastAsiaTheme="minorEastAsia" w:hAnsi="Times New Roman" w:cs="Times New Roman"/>
          <w:sz w:val="22"/>
          <w:szCs w:val="28"/>
          <w:lang w:eastAsia="zh-CN"/>
        </w:rPr>
        <w:t xml:space="preserve">in Proposal </w:t>
      </w:r>
      <w:r>
        <w:rPr>
          <w:rFonts w:ascii="Times New Roman" w:eastAsiaTheme="minorEastAsia" w:hAnsi="Times New Roman" w:cs="Times New Roman"/>
          <w:sz w:val="22"/>
          <w:szCs w:val="28"/>
          <w:lang w:eastAsia="zh-CN"/>
        </w:rPr>
        <w:t>6</w:t>
      </w:r>
      <w:r>
        <w:rPr>
          <w:rFonts w:ascii="Times New Roman" w:eastAsiaTheme="minorEastAsia" w:hAnsi="Times New Roman" w:cs="Times New Roman"/>
          <w:sz w:val="22"/>
          <w:szCs w:val="28"/>
          <w:lang w:eastAsia="zh-CN"/>
        </w:rPr>
        <w:t xml:space="preserve">-2 </w:t>
      </w:r>
      <w:r w:rsidRPr="002B677D">
        <w:rPr>
          <w:rFonts w:ascii="Times New Roman" w:eastAsiaTheme="minorEastAsia" w:hAnsi="Times New Roman" w:cs="Times New Roman"/>
          <w:sz w:val="22"/>
          <w:szCs w:val="28"/>
          <w:lang w:eastAsia="zh-CN"/>
        </w:rPr>
        <w:t xml:space="preserve">is applicable only if Alt-1 in proposed conclusion </w:t>
      </w:r>
      <w:r>
        <w:rPr>
          <w:rFonts w:ascii="Times New Roman" w:eastAsiaTheme="minorEastAsia" w:hAnsi="Times New Roman" w:cs="Times New Roman"/>
          <w:sz w:val="22"/>
          <w:szCs w:val="28"/>
          <w:lang w:eastAsia="zh-CN"/>
        </w:rPr>
        <w:t>6</w:t>
      </w:r>
      <w:r w:rsidRPr="002B677D">
        <w:rPr>
          <w:rFonts w:ascii="Times New Roman" w:eastAsiaTheme="minorEastAsia" w:hAnsi="Times New Roman" w:cs="Times New Roman"/>
          <w:sz w:val="22"/>
          <w:szCs w:val="28"/>
          <w:lang w:eastAsia="zh-CN"/>
        </w:rPr>
        <w:t xml:space="preserve">-1 is adopted. Alt-2 </w:t>
      </w:r>
      <w:r>
        <w:rPr>
          <w:rFonts w:ascii="Times New Roman" w:eastAsiaTheme="minorEastAsia" w:hAnsi="Times New Roman" w:cs="Times New Roman"/>
          <w:sz w:val="22"/>
          <w:szCs w:val="28"/>
          <w:lang w:eastAsia="zh-CN"/>
        </w:rPr>
        <w:t xml:space="preserve">in Proposal </w:t>
      </w:r>
      <w:r>
        <w:rPr>
          <w:rFonts w:ascii="Times New Roman" w:eastAsiaTheme="minorEastAsia" w:hAnsi="Times New Roman" w:cs="Times New Roman"/>
          <w:sz w:val="22"/>
          <w:szCs w:val="28"/>
          <w:lang w:eastAsia="zh-CN"/>
        </w:rPr>
        <w:t>6</w:t>
      </w:r>
      <w:r>
        <w:rPr>
          <w:rFonts w:ascii="Times New Roman" w:eastAsiaTheme="minorEastAsia" w:hAnsi="Times New Roman" w:cs="Times New Roman"/>
          <w:sz w:val="22"/>
          <w:szCs w:val="28"/>
          <w:lang w:eastAsia="zh-CN"/>
        </w:rPr>
        <w:t xml:space="preserve">-2 </w:t>
      </w:r>
      <w:r w:rsidRPr="002B677D">
        <w:rPr>
          <w:rFonts w:ascii="Times New Roman" w:eastAsiaTheme="minorEastAsia" w:hAnsi="Times New Roman" w:cs="Times New Roman"/>
          <w:sz w:val="22"/>
          <w:szCs w:val="28"/>
          <w:lang w:eastAsia="zh-CN"/>
        </w:rPr>
        <w:t xml:space="preserve">is applicable for both Alt-1 and Alt-2 in proposed conclusion </w:t>
      </w:r>
      <w:r>
        <w:rPr>
          <w:rFonts w:ascii="Times New Roman" w:eastAsiaTheme="minorEastAsia" w:hAnsi="Times New Roman" w:cs="Times New Roman"/>
          <w:sz w:val="22"/>
          <w:szCs w:val="28"/>
          <w:lang w:eastAsia="zh-CN"/>
        </w:rPr>
        <w:t>6</w:t>
      </w:r>
      <w:r w:rsidRPr="002B677D">
        <w:rPr>
          <w:rFonts w:ascii="Times New Roman" w:eastAsiaTheme="minorEastAsia" w:hAnsi="Times New Roman" w:cs="Times New Roman"/>
          <w:sz w:val="22"/>
          <w:szCs w:val="28"/>
          <w:lang w:eastAsia="zh-CN"/>
        </w:rPr>
        <w:t>-1.</w:t>
      </w:r>
    </w:p>
    <w:p w14:paraId="704130DA" w14:textId="77777777" w:rsidR="001703CC" w:rsidRPr="00D722C3" w:rsidRDefault="001703CC" w:rsidP="001703CC">
      <w:pPr>
        <w:rPr>
          <w:rFonts w:ascii="Times New Roman" w:eastAsiaTheme="minorEastAsia" w:hAnsi="Times New Roman" w:cs="Times New Roman"/>
          <w:b/>
          <w:bCs/>
          <w:sz w:val="22"/>
          <w:szCs w:val="24"/>
          <w:highlight w:val="yellow"/>
          <w:u w:val="single"/>
          <w:lang w:eastAsia="zh-CN"/>
        </w:rPr>
      </w:pPr>
    </w:p>
    <w:p w14:paraId="0FFC1854" w14:textId="77777777" w:rsidR="001703CC" w:rsidRDefault="001703CC" w:rsidP="001703CC">
      <w:pPr>
        <w:rPr>
          <w:rFonts w:ascii="Times New Roman" w:eastAsiaTheme="minorEastAsia" w:hAnsi="Times New Roman" w:cs="Times New Roman"/>
          <w:b/>
          <w:bCs/>
          <w:sz w:val="22"/>
          <w:szCs w:val="24"/>
          <w:highlight w:val="yellow"/>
          <w:u w:val="single"/>
          <w:lang w:eastAsia="zh-CN"/>
        </w:rPr>
      </w:pPr>
    </w:p>
    <w:p w14:paraId="553E0F2E" w14:textId="775DD773" w:rsidR="001703CC" w:rsidRDefault="001703CC" w:rsidP="001703CC">
      <w:pPr>
        <w:rPr>
          <w:rFonts w:ascii="Times New Roman" w:eastAsiaTheme="minorEastAsia" w:hAnsi="Times New Roman" w:cs="Times New Roman"/>
          <w:b/>
          <w:bCs/>
          <w:sz w:val="22"/>
          <w:szCs w:val="24"/>
          <w:u w:val="single"/>
          <w:lang w:eastAsia="zh-CN"/>
        </w:rPr>
      </w:pPr>
      <w:r w:rsidRPr="00E1144A">
        <w:rPr>
          <w:rFonts w:ascii="Times New Roman" w:eastAsiaTheme="minorEastAsia" w:hAnsi="Times New Roman" w:cs="Times New Roman"/>
          <w:b/>
          <w:bCs/>
          <w:sz w:val="22"/>
          <w:szCs w:val="24"/>
          <w:highlight w:val="yellow"/>
          <w:u w:val="single"/>
          <w:lang w:eastAsia="zh-CN"/>
        </w:rPr>
        <w:t xml:space="preserve">Proposal </w:t>
      </w:r>
      <w:r>
        <w:rPr>
          <w:rFonts w:ascii="Times New Roman" w:eastAsiaTheme="minorEastAsia" w:hAnsi="Times New Roman" w:cs="Times New Roman"/>
          <w:b/>
          <w:bCs/>
          <w:sz w:val="22"/>
          <w:szCs w:val="24"/>
          <w:highlight w:val="yellow"/>
          <w:u w:val="single"/>
          <w:lang w:eastAsia="zh-CN"/>
        </w:rPr>
        <w:t>6</w:t>
      </w:r>
      <w:r w:rsidRPr="00E1144A">
        <w:rPr>
          <w:rFonts w:ascii="Times New Roman" w:eastAsiaTheme="minorEastAsia" w:hAnsi="Times New Roman" w:cs="Times New Roman"/>
          <w:b/>
          <w:bCs/>
          <w:sz w:val="22"/>
          <w:szCs w:val="24"/>
          <w:highlight w:val="yellow"/>
          <w:u w:val="single"/>
          <w:lang w:eastAsia="zh-CN"/>
        </w:rPr>
        <w:t>-</w:t>
      </w:r>
      <w:r>
        <w:rPr>
          <w:rFonts w:ascii="Times New Roman" w:eastAsiaTheme="minorEastAsia" w:hAnsi="Times New Roman" w:cs="Times New Roman"/>
          <w:b/>
          <w:bCs/>
          <w:sz w:val="22"/>
          <w:szCs w:val="24"/>
          <w:highlight w:val="yellow"/>
          <w:u w:val="single"/>
          <w:lang w:eastAsia="zh-CN"/>
        </w:rPr>
        <w:t>3</w:t>
      </w:r>
      <w:r w:rsidRPr="00E1144A">
        <w:rPr>
          <w:rFonts w:ascii="Times New Roman" w:eastAsiaTheme="minorEastAsia" w:hAnsi="Times New Roman" w:cs="Times New Roman"/>
          <w:b/>
          <w:bCs/>
          <w:sz w:val="22"/>
          <w:szCs w:val="24"/>
          <w:highlight w:val="yellow"/>
          <w:u w:val="single"/>
          <w:lang w:eastAsia="zh-CN"/>
        </w:rPr>
        <w:t>:</w:t>
      </w:r>
    </w:p>
    <w:p w14:paraId="48D9282F" w14:textId="77777777" w:rsidR="001703CC" w:rsidRPr="008B45D3" w:rsidRDefault="001703CC" w:rsidP="001703CC">
      <w:pPr>
        <w:spacing w:line="276" w:lineRule="auto"/>
        <w:rPr>
          <w:rFonts w:ascii="Times New Roman" w:eastAsia="Batang" w:hAnsi="Times New Roman" w:cs="Times New Roman"/>
          <w:sz w:val="22"/>
          <w:szCs w:val="28"/>
          <w:lang w:val="en-GB"/>
        </w:rPr>
      </w:pPr>
      <w:r w:rsidRPr="008B45D3">
        <w:rPr>
          <w:rFonts w:ascii="Times New Roman" w:hAnsi="Times New Roman" w:cs="Times New Roman"/>
          <w:sz w:val="22"/>
          <w:szCs w:val="24"/>
        </w:rPr>
        <w:t>If, when operating on multiple carriers, the assumptions regarding the COT initiator are aligned across all carriers/ LBT BWs, a UE could assume to operate:</w:t>
      </w:r>
    </w:p>
    <w:p w14:paraId="4DE7700F" w14:textId="77777777" w:rsidR="001703CC" w:rsidRPr="00B00077" w:rsidRDefault="001703CC" w:rsidP="001703CC">
      <w:pPr>
        <w:pStyle w:val="ListParagraph"/>
        <w:numPr>
          <w:ilvl w:val="0"/>
          <w:numId w:val="69"/>
        </w:numPr>
        <w:spacing w:line="276" w:lineRule="auto"/>
        <w:contextualSpacing/>
        <w:jc w:val="both"/>
        <w:rPr>
          <w:rFonts w:ascii="Times New Roman" w:hAnsi="Times New Roman" w:cs="Times New Roman"/>
        </w:rPr>
      </w:pPr>
      <w:r w:rsidRPr="00B00077">
        <w:rPr>
          <w:rFonts w:ascii="Times New Roman" w:hAnsi="Times New Roman" w:cs="Times New Roman"/>
        </w:rPr>
        <w:t xml:space="preserve">as an initiating device over all RBs if for at least one LBT BW i) the UE assesses that it shall operate as initiating in that LBT BW or ii) the UE has received indication from the gNB that it shall operate as an initiating device; or </w:t>
      </w:r>
    </w:p>
    <w:p w14:paraId="42C2D940" w14:textId="77777777" w:rsidR="001703CC" w:rsidRPr="00B00077" w:rsidRDefault="001703CC" w:rsidP="001703CC">
      <w:pPr>
        <w:pStyle w:val="N1"/>
        <w:numPr>
          <w:ilvl w:val="0"/>
          <w:numId w:val="69"/>
        </w:numPr>
        <w:spacing w:line="276" w:lineRule="auto"/>
        <w:jc w:val="both"/>
        <w:rPr>
          <w:rFonts w:ascii="Times New Roman" w:eastAsia="Calibri" w:hAnsi="Times New Roman" w:cs="Times New Roman"/>
          <w:lang w:val="en-GB" w:eastAsia="en-US" w:bidi="ar-SA"/>
        </w:rPr>
      </w:pPr>
      <w:r w:rsidRPr="0018781D">
        <w:rPr>
          <w:rFonts w:ascii="Times New Roman" w:eastAsia="Calibri" w:hAnsi="Times New Roman" w:cs="Times New Roman"/>
          <w:lang w:val="en-GB" w:eastAsia="en-US" w:bidi="ar-SA"/>
        </w:rPr>
        <w:t xml:space="preserve">as a responding device over all RBs, if for each LBT BW i) the UE assesses that it shall operate as a responding device or ii) the UE has received indication from </w:t>
      </w:r>
      <w:proofErr w:type="spellStart"/>
      <w:r w:rsidRPr="0018781D">
        <w:rPr>
          <w:rFonts w:ascii="Times New Roman" w:eastAsia="Calibri" w:hAnsi="Times New Roman" w:cs="Times New Roman"/>
          <w:lang w:val="en-GB" w:eastAsia="en-US" w:bidi="ar-SA"/>
        </w:rPr>
        <w:t>from</w:t>
      </w:r>
      <w:proofErr w:type="spellEnd"/>
      <w:r w:rsidRPr="0018781D">
        <w:rPr>
          <w:rFonts w:ascii="Times New Roman" w:eastAsia="Calibri" w:hAnsi="Times New Roman" w:cs="Times New Roman"/>
          <w:lang w:val="en-GB" w:eastAsia="en-US" w:bidi="ar-SA"/>
        </w:rPr>
        <w:t xml:space="preserve"> gNB that it shall operate as responding device.</w:t>
      </w:r>
    </w:p>
    <w:p w14:paraId="48153202" w14:textId="77777777" w:rsidR="001703CC" w:rsidRDefault="001703CC" w:rsidP="001703CC">
      <w:pPr>
        <w:pStyle w:val="N1"/>
        <w:spacing w:line="276" w:lineRule="auto"/>
        <w:ind w:left="0"/>
        <w:jc w:val="both"/>
        <w:rPr>
          <w:rFonts w:ascii="Times New Roman" w:hAnsi="Times New Roman" w:cs="Times New Roman"/>
        </w:rPr>
      </w:pPr>
      <w:r w:rsidRPr="007E2382">
        <w:rPr>
          <w:rFonts w:ascii="Times New Roman" w:hAnsi="Times New Roman" w:cs="Times New Roman"/>
        </w:rPr>
        <w:t xml:space="preserve">Notice that before the UE can </w:t>
      </w:r>
      <w:proofErr w:type="gramStart"/>
      <w:r w:rsidRPr="007E2382">
        <w:rPr>
          <w:rFonts w:ascii="Times New Roman" w:hAnsi="Times New Roman" w:cs="Times New Roman"/>
        </w:rPr>
        <w:t>actually perform</w:t>
      </w:r>
      <w:proofErr w:type="gramEnd"/>
      <w:r w:rsidRPr="007E2382">
        <w:rPr>
          <w:rFonts w:ascii="Times New Roman" w:hAnsi="Times New Roman" w:cs="Times New Roman"/>
        </w:rPr>
        <w:t xml:space="preserve"> a transmission and decide whether to operate as initiating or responding device, it must assess whether the channel access requirements are met over all the RBs.</w:t>
      </w:r>
    </w:p>
    <w:p w14:paraId="702C54AF" w14:textId="77777777" w:rsidR="001703CC" w:rsidRDefault="001703CC" w:rsidP="001703CC">
      <w:pPr>
        <w:pStyle w:val="N1"/>
        <w:numPr>
          <w:ilvl w:val="0"/>
          <w:numId w:val="71"/>
        </w:numPr>
        <w:spacing w:line="276" w:lineRule="auto"/>
        <w:jc w:val="both"/>
        <w:rPr>
          <w:rFonts w:ascii="Times New Roman" w:hAnsi="Times New Roman" w:cs="Times New Roman"/>
        </w:rPr>
      </w:pPr>
      <w:r w:rsidRPr="001428E3">
        <w:rPr>
          <w:rFonts w:ascii="Times New Roman" w:hAnsi="Times New Roman" w:cs="Times New Roman"/>
          <w:b/>
          <w:bCs/>
          <w:color w:val="0070C0"/>
        </w:rPr>
        <w:t>Supported by:</w:t>
      </w:r>
      <w:r w:rsidRPr="001428E3">
        <w:rPr>
          <w:rFonts w:ascii="Times New Roman" w:hAnsi="Times New Roman" w:cs="Times New Roman"/>
          <w:color w:val="0070C0"/>
        </w:rPr>
        <w:t xml:space="preserve"> </w:t>
      </w:r>
      <w:r>
        <w:rPr>
          <w:rFonts w:ascii="Times New Roman" w:eastAsia="Times New Roman" w:hAnsi="Times New Roman" w:cs="Times New Roman"/>
          <w:color w:val="0070C0"/>
          <w:lang w:eastAsia="zh-CN"/>
        </w:rPr>
        <w:t>Intel, DCM, LG</w:t>
      </w:r>
    </w:p>
    <w:p w14:paraId="6FB9B53B" w14:textId="4FB39A7E" w:rsidR="001703CC" w:rsidRDefault="001703CC" w:rsidP="001703CC">
      <w:pPr>
        <w:pStyle w:val="N1"/>
        <w:spacing w:line="276" w:lineRule="auto"/>
        <w:ind w:left="0"/>
        <w:jc w:val="both"/>
        <w:rPr>
          <w:rFonts w:ascii="Times New Roman" w:hAnsi="Times New Roman" w:cs="Times New Roman"/>
          <w:szCs w:val="28"/>
          <w:lang w:eastAsia="zh-CN"/>
        </w:rPr>
      </w:pPr>
      <w:r w:rsidRPr="002B677D">
        <w:rPr>
          <w:rFonts w:ascii="Times New Roman" w:hAnsi="Times New Roman" w:cs="Times New Roman"/>
          <w:szCs w:val="28"/>
          <w:lang w:eastAsia="zh-CN"/>
        </w:rPr>
        <w:t>Note that</w:t>
      </w:r>
      <w:r>
        <w:rPr>
          <w:rFonts w:ascii="Times New Roman" w:hAnsi="Times New Roman" w:cs="Times New Roman"/>
          <w:szCs w:val="28"/>
          <w:lang w:eastAsia="zh-CN"/>
        </w:rPr>
        <w:t xml:space="preserve"> Proposal </w:t>
      </w:r>
      <w:r>
        <w:rPr>
          <w:rFonts w:ascii="Times New Roman" w:hAnsi="Times New Roman" w:cs="Times New Roman"/>
          <w:szCs w:val="28"/>
          <w:lang w:eastAsia="zh-CN"/>
        </w:rPr>
        <w:t>6</w:t>
      </w:r>
      <w:r>
        <w:rPr>
          <w:rFonts w:ascii="Times New Roman" w:hAnsi="Times New Roman" w:cs="Times New Roman"/>
          <w:szCs w:val="28"/>
          <w:lang w:eastAsia="zh-CN"/>
        </w:rPr>
        <w:t xml:space="preserve">-3 </w:t>
      </w:r>
      <w:r w:rsidRPr="002B677D">
        <w:rPr>
          <w:rFonts w:ascii="Times New Roman" w:hAnsi="Times New Roman" w:cs="Times New Roman"/>
          <w:szCs w:val="28"/>
          <w:lang w:eastAsia="zh-CN"/>
        </w:rPr>
        <w:t>is applicable only if Alt-</w:t>
      </w:r>
      <w:r>
        <w:rPr>
          <w:rFonts w:ascii="Times New Roman" w:hAnsi="Times New Roman" w:cs="Times New Roman"/>
          <w:szCs w:val="28"/>
          <w:lang w:eastAsia="zh-CN"/>
        </w:rPr>
        <w:t>2</w:t>
      </w:r>
      <w:r w:rsidRPr="002B677D">
        <w:rPr>
          <w:rFonts w:ascii="Times New Roman" w:hAnsi="Times New Roman" w:cs="Times New Roman"/>
          <w:szCs w:val="28"/>
          <w:lang w:eastAsia="zh-CN"/>
        </w:rPr>
        <w:t xml:space="preserve"> in </w:t>
      </w:r>
      <w:r>
        <w:rPr>
          <w:rFonts w:ascii="Times New Roman" w:hAnsi="Times New Roman" w:cs="Times New Roman"/>
          <w:szCs w:val="28"/>
          <w:lang w:eastAsia="zh-CN"/>
        </w:rPr>
        <w:t>Proposal</w:t>
      </w:r>
      <w:r w:rsidRPr="002B677D">
        <w:rPr>
          <w:rFonts w:ascii="Times New Roman" w:hAnsi="Times New Roman" w:cs="Times New Roman"/>
          <w:szCs w:val="28"/>
          <w:lang w:eastAsia="zh-CN"/>
        </w:rPr>
        <w:t xml:space="preserve"> </w:t>
      </w:r>
      <w:r>
        <w:rPr>
          <w:rFonts w:ascii="Times New Roman" w:hAnsi="Times New Roman" w:cs="Times New Roman"/>
          <w:szCs w:val="28"/>
          <w:lang w:eastAsia="zh-CN"/>
        </w:rPr>
        <w:t>6</w:t>
      </w:r>
      <w:r w:rsidRPr="002B677D">
        <w:rPr>
          <w:rFonts w:ascii="Times New Roman" w:hAnsi="Times New Roman" w:cs="Times New Roman"/>
          <w:szCs w:val="28"/>
          <w:lang w:eastAsia="zh-CN"/>
        </w:rPr>
        <w:t>-</w:t>
      </w:r>
      <w:r>
        <w:rPr>
          <w:rFonts w:ascii="Times New Roman" w:hAnsi="Times New Roman" w:cs="Times New Roman"/>
          <w:szCs w:val="28"/>
          <w:lang w:eastAsia="zh-CN"/>
        </w:rPr>
        <w:t>2</w:t>
      </w:r>
      <w:r w:rsidRPr="002B677D">
        <w:rPr>
          <w:rFonts w:ascii="Times New Roman" w:hAnsi="Times New Roman" w:cs="Times New Roman"/>
          <w:szCs w:val="28"/>
          <w:lang w:eastAsia="zh-CN"/>
        </w:rPr>
        <w:t xml:space="preserve"> is adopted.</w:t>
      </w:r>
    </w:p>
    <w:p w14:paraId="426A9BC8" w14:textId="77777777" w:rsidR="001703CC" w:rsidRDefault="001703CC" w:rsidP="001703CC">
      <w:pPr>
        <w:pStyle w:val="N1"/>
        <w:spacing w:line="276" w:lineRule="auto"/>
        <w:ind w:left="0"/>
        <w:jc w:val="both"/>
        <w:rPr>
          <w:rFonts w:ascii="Times New Roman" w:hAnsi="Times New Roman" w:cs="Times New Roman"/>
          <w:szCs w:val="28"/>
          <w:lang w:eastAsia="zh-CN"/>
        </w:rPr>
      </w:pPr>
    </w:p>
    <w:p w14:paraId="0EE73189" w14:textId="41594CB8" w:rsidR="001703CC" w:rsidRDefault="001703CC" w:rsidP="001703CC">
      <w:pPr>
        <w:rPr>
          <w:rFonts w:ascii="Times New Roman" w:eastAsiaTheme="minorEastAsia" w:hAnsi="Times New Roman" w:cs="Times New Roman"/>
          <w:b/>
          <w:bCs/>
          <w:sz w:val="22"/>
          <w:szCs w:val="24"/>
          <w:u w:val="single"/>
          <w:lang w:eastAsia="zh-CN"/>
        </w:rPr>
      </w:pPr>
      <w:r w:rsidRPr="00E1144A">
        <w:rPr>
          <w:rFonts w:ascii="Times New Roman" w:eastAsiaTheme="minorEastAsia" w:hAnsi="Times New Roman" w:cs="Times New Roman"/>
          <w:b/>
          <w:bCs/>
          <w:sz w:val="22"/>
          <w:szCs w:val="24"/>
          <w:highlight w:val="yellow"/>
          <w:u w:val="single"/>
          <w:lang w:eastAsia="zh-CN"/>
        </w:rPr>
        <w:t xml:space="preserve">Proposal </w:t>
      </w:r>
      <w:r>
        <w:rPr>
          <w:rFonts w:ascii="Times New Roman" w:eastAsiaTheme="minorEastAsia" w:hAnsi="Times New Roman" w:cs="Times New Roman"/>
          <w:b/>
          <w:bCs/>
          <w:sz w:val="22"/>
          <w:szCs w:val="24"/>
          <w:highlight w:val="yellow"/>
          <w:u w:val="single"/>
          <w:lang w:eastAsia="zh-CN"/>
        </w:rPr>
        <w:t>6</w:t>
      </w:r>
      <w:r w:rsidRPr="00E1144A">
        <w:rPr>
          <w:rFonts w:ascii="Times New Roman" w:eastAsiaTheme="minorEastAsia" w:hAnsi="Times New Roman" w:cs="Times New Roman"/>
          <w:b/>
          <w:bCs/>
          <w:sz w:val="22"/>
          <w:szCs w:val="24"/>
          <w:highlight w:val="yellow"/>
          <w:u w:val="single"/>
          <w:lang w:eastAsia="zh-CN"/>
        </w:rPr>
        <w:t>-</w:t>
      </w:r>
      <w:r>
        <w:rPr>
          <w:rFonts w:ascii="Times New Roman" w:eastAsiaTheme="minorEastAsia" w:hAnsi="Times New Roman" w:cs="Times New Roman"/>
          <w:b/>
          <w:bCs/>
          <w:sz w:val="22"/>
          <w:szCs w:val="24"/>
          <w:highlight w:val="yellow"/>
          <w:u w:val="single"/>
          <w:lang w:eastAsia="zh-CN"/>
        </w:rPr>
        <w:t>4</w:t>
      </w:r>
      <w:r w:rsidRPr="00E1144A">
        <w:rPr>
          <w:rFonts w:ascii="Times New Roman" w:eastAsiaTheme="minorEastAsia" w:hAnsi="Times New Roman" w:cs="Times New Roman"/>
          <w:b/>
          <w:bCs/>
          <w:sz w:val="22"/>
          <w:szCs w:val="24"/>
          <w:highlight w:val="yellow"/>
          <w:u w:val="single"/>
          <w:lang w:eastAsia="zh-CN"/>
        </w:rPr>
        <w:t>:</w:t>
      </w:r>
    </w:p>
    <w:p w14:paraId="5663FB22" w14:textId="77777777" w:rsidR="001703CC" w:rsidRPr="0056458D" w:rsidRDefault="001703CC" w:rsidP="001703CC">
      <w:pPr>
        <w:spacing w:before="120"/>
        <w:rPr>
          <w:rFonts w:ascii="Times New Roman" w:hAnsi="Times New Roman" w:cs="Times New Roman"/>
          <w:sz w:val="22"/>
          <w:lang w:eastAsia="zh-CN"/>
        </w:rPr>
      </w:pPr>
      <w:r w:rsidRPr="0056458D">
        <w:rPr>
          <w:rFonts w:ascii="Times New Roman" w:hAnsi="Times New Roman" w:cs="Times New Roman"/>
          <w:sz w:val="22"/>
          <w:lang w:eastAsia="zh-CN"/>
        </w:rPr>
        <w:t>Separate FFP configurations on different LBT bandwidths can be considered, and previous agreements for single FFP configuration on a cell can still be reused on per LBT bandwidth bases.</w:t>
      </w:r>
    </w:p>
    <w:p w14:paraId="54A62131" w14:textId="77777777" w:rsidR="001703CC" w:rsidRPr="0056458D" w:rsidRDefault="001703CC" w:rsidP="001703CC">
      <w:pPr>
        <w:pStyle w:val="ListParagraph"/>
        <w:numPr>
          <w:ilvl w:val="0"/>
          <w:numId w:val="71"/>
        </w:numPr>
        <w:spacing w:before="120"/>
        <w:rPr>
          <w:rFonts w:ascii="Times New Roman" w:hAnsi="Times New Roman" w:cs="Times New Roman"/>
          <w:b/>
          <w:bCs/>
          <w:i/>
          <w:iCs/>
          <w:lang w:eastAsia="zh-CN"/>
        </w:rPr>
      </w:pPr>
      <w:r w:rsidRPr="0056458D">
        <w:rPr>
          <w:rFonts w:ascii="Times New Roman" w:hAnsi="Times New Roman" w:cs="Times New Roman"/>
          <w:b/>
          <w:bCs/>
          <w:color w:val="0070C0"/>
        </w:rPr>
        <w:t>Supported by:</w:t>
      </w:r>
      <w:r w:rsidRPr="0056458D">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0454267A" w14:textId="4322BA98" w:rsidR="001703CC" w:rsidRPr="0056458D" w:rsidRDefault="001703CC" w:rsidP="001703CC">
      <w:pPr>
        <w:pStyle w:val="N1"/>
        <w:spacing w:line="276" w:lineRule="auto"/>
        <w:ind w:left="0"/>
        <w:jc w:val="both"/>
        <w:rPr>
          <w:rFonts w:ascii="Times New Roman" w:hAnsi="Times New Roman" w:cs="Times New Roman"/>
          <w:lang w:eastAsia="zh-CN"/>
        </w:rPr>
      </w:pPr>
      <w:r w:rsidRPr="0056458D">
        <w:rPr>
          <w:rFonts w:ascii="Times New Roman" w:hAnsi="Times New Roman" w:cs="Times New Roman"/>
          <w:lang w:eastAsia="zh-CN"/>
        </w:rPr>
        <w:t xml:space="preserve">Note that Proposal </w:t>
      </w:r>
      <w:r>
        <w:rPr>
          <w:rFonts w:ascii="Times New Roman" w:hAnsi="Times New Roman" w:cs="Times New Roman"/>
          <w:lang w:eastAsia="zh-CN"/>
        </w:rPr>
        <w:t>6</w:t>
      </w:r>
      <w:r w:rsidRPr="0056458D">
        <w:rPr>
          <w:rFonts w:ascii="Times New Roman" w:hAnsi="Times New Roman" w:cs="Times New Roman"/>
          <w:lang w:eastAsia="zh-CN"/>
        </w:rPr>
        <w:t xml:space="preserve">-4 is reasonable only if Alt-1 in Proposal </w:t>
      </w:r>
      <w:r>
        <w:rPr>
          <w:rFonts w:ascii="Times New Roman" w:hAnsi="Times New Roman" w:cs="Times New Roman"/>
          <w:lang w:eastAsia="zh-CN"/>
        </w:rPr>
        <w:t>6</w:t>
      </w:r>
      <w:r w:rsidRPr="0056458D">
        <w:rPr>
          <w:rFonts w:ascii="Times New Roman" w:hAnsi="Times New Roman" w:cs="Times New Roman"/>
          <w:lang w:eastAsia="zh-CN"/>
        </w:rPr>
        <w:t>-2 is adopted.</w:t>
      </w:r>
    </w:p>
    <w:p w14:paraId="2B54C959" w14:textId="77777777" w:rsidR="001703CC" w:rsidRDefault="001703CC" w:rsidP="001703CC">
      <w:pPr>
        <w:rPr>
          <w:lang w:eastAsia="ja-JP"/>
        </w:rPr>
      </w:pPr>
    </w:p>
    <w:p w14:paraId="6EBD298E" w14:textId="77777777" w:rsidR="001703CC" w:rsidRDefault="001703CC" w:rsidP="001703CC">
      <w:pPr>
        <w:pStyle w:val="ListParagraph"/>
        <w:ind w:left="0"/>
        <w:rPr>
          <w:rFonts w:ascii="Times" w:eastAsiaTheme="minorEastAsia" w:hAnsi="Times" w:cs="Times"/>
          <w:lang w:val="en-GB" w:eastAsia="zh-CN" w:bidi="hi-IN"/>
        </w:rPr>
      </w:pPr>
    </w:p>
    <w:p w14:paraId="69F01EB3" w14:textId="77777777" w:rsidR="001703CC" w:rsidRDefault="001703CC" w:rsidP="001703CC">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1703CC" w14:paraId="441CDFBB" w14:textId="77777777" w:rsidTr="008D7005">
        <w:tc>
          <w:tcPr>
            <w:tcW w:w="9629" w:type="dxa"/>
            <w:gridSpan w:val="2"/>
          </w:tcPr>
          <w:p w14:paraId="3BD6AB72" w14:textId="77777777" w:rsidR="001703CC" w:rsidRDefault="001703CC"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57BF5E7" w14:textId="77777777" w:rsidR="001703CC" w:rsidRDefault="001703CC" w:rsidP="008D7005">
            <w:pPr>
              <w:pStyle w:val="ListParagraph"/>
              <w:ind w:left="0"/>
              <w:rPr>
                <w:rFonts w:ascii="Times New Roman" w:eastAsia="Times New Roman" w:hAnsi="Times New Roman" w:cs="Times New Roman"/>
                <w:b/>
                <w:bCs/>
                <w:szCs w:val="20"/>
                <w:lang w:val="en-US" w:eastAsia="ja-JP"/>
              </w:rPr>
            </w:pPr>
          </w:p>
          <w:p w14:paraId="6F956F50" w14:textId="797E54CA" w:rsidR="001703CC" w:rsidRDefault="001703CC" w:rsidP="008D7005">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proposed conclusion </w:t>
            </w:r>
            <w:r>
              <w:rPr>
                <w:rFonts w:ascii="Times New Roman" w:eastAsia="Times New Roman" w:hAnsi="Times New Roman" w:cs="Times New Roman"/>
                <w:szCs w:val="20"/>
                <w:lang w:val="en-US" w:eastAsia="ja-JP"/>
              </w:rPr>
              <w:t>6</w:t>
            </w:r>
            <w:r>
              <w:rPr>
                <w:rFonts w:ascii="Times New Roman" w:eastAsia="Times New Roman" w:hAnsi="Times New Roman" w:cs="Times New Roman"/>
                <w:szCs w:val="20"/>
                <w:lang w:val="en-US" w:eastAsia="ja-JP"/>
              </w:rPr>
              <w:t xml:space="preserve">-1 and Proposals </w:t>
            </w:r>
            <w:r>
              <w:rPr>
                <w:rFonts w:ascii="Times New Roman" w:eastAsia="Times New Roman" w:hAnsi="Times New Roman" w:cs="Times New Roman"/>
                <w:szCs w:val="20"/>
                <w:lang w:val="en-US" w:eastAsia="ja-JP"/>
              </w:rPr>
              <w:t>6</w:t>
            </w:r>
            <w:r>
              <w:rPr>
                <w:rFonts w:ascii="Times New Roman" w:eastAsia="Times New Roman" w:hAnsi="Times New Roman" w:cs="Times New Roman"/>
                <w:szCs w:val="20"/>
                <w:lang w:val="en-US" w:eastAsia="ja-JP"/>
              </w:rPr>
              <w:t xml:space="preserve">-2, </w:t>
            </w:r>
            <w:r>
              <w:rPr>
                <w:rFonts w:ascii="Times New Roman" w:eastAsia="Times New Roman" w:hAnsi="Times New Roman" w:cs="Times New Roman"/>
                <w:szCs w:val="20"/>
                <w:lang w:val="en-US" w:eastAsia="ja-JP"/>
              </w:rPr>
              <w:t>6</w:t>
            </w:r>
            <w:r>
              <w:rPr>
                <w:rFonts w:ascii="Times New Roman" w:eastAsia="Times New Roman" w:hAnsi="Times New Roman" w:cs="Times New Roman"/>
                <w:szCs w:val="20"/>
                <w:lang w:val="en-US" w:eastAsia="ja-JP"/>
              </w:rPr>
              <w:t xml:space="preserve">-3 and </w:t>
            </w:r>
            <w:r>
              <w:rPr>
                <w:rFonts w:ascii="Times New Roman" w:eastAsia="Times New Roman" w:hAnsi="Times New Roman" w:cs="Times New Roman"/>
                <w:szCs w:val="20"/>
                <w:lang w:val="en-US" w:eastAsia="ja-JP"/>
              </w:rPr>
              <w:t>6</w:t>
            </w:r>
            <w:r>
              <w:rPr>
                <w:rFonts w:ascii="Times New Roman" w:eastAsia="Times New Roman" w:hAnsi="Times New Roman" w:cs="Times New Roman"/>
                <w:szCs w:val="20"/>
                <w:lang w:val="en-US" w:eastAsia="ja-JP"/>
              </w:rPr>
              <w:t>-4.</w:t>
            </w:r>
          </w:p>
          <w:p w14:paraId="52DC4C71" w14:textId="77777777" w:rsidR="001703CC" w:rsidRDefault="001703CC" w:rsidP="008D7005">
            <w:pPr>
              <w:pStyle w:val="ListParagraph"/>
              <w:ind w:left="360"/>
              <w:rPr>
                <w:rFonts w:ascii="Times New Roman" w:eastAsia="Times New Roman" w:hAnsi="Times New Roman" w:cs="Times New Roman"/>
                <w:szCs w:val="20"/>
                <w:lang w:val="en-US" w:eastAsia="ja-JP"/>
              </w:rPr>
            </w:pPr>
          </w:p>
          <w:p w14:paraId="686D78F8" w14:textId="77777777" w:rsidR="001703CC" w:rsidRPr="00817C87" w:rsidRDefault="001703CC" w:rsidP="008D7005">
            <w:pPr>
              <w:pStyle w:val="ListParagraph"/>
              <w:numPr>
                <w:ilvl w:val="0"/>
                <w:numId w:val="24"/>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review Moderator recommendation and comment if you agree or not with this approach. </w:t>
            </w:r>
          </w:p>
          <w:p w14:paraId="4AC6ADD7" w14:textId="77777777" w:rsidR="001703CC" w:rsidRPr="00FB7325" w:rsidRDefault="001703CC" w:rsidP="008D7005">
            <w:pPr>
              <w:rPr>
                <w:rFonts w:ascii="Times New Roman" w:eastAsiaTheme="minorEastAsia" w:hAnsi="Times New Roman" w:cs="Times New Roman"/>
                <w:szCs w:val="20"/>
                <w:lang w:eastAsia="zh-CN"/>
              </w:rPr>
            </w:pPr>
          </w:p>
          <w:p w14:paraId="4307F296" w14:textId="77777777" w:rsidR="001703CC" w:rsidRDefault="001703CC" w:rsidP="008D7005">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22F24A66" w14:textId="77777777" w:rsidR="001703CC" w:rsidRDefault="001703CC" w:rsidP="008D7005">
            <w:pPr>
              <w:pStyle w:val="ListParagraph"/>
              <w:ind w:left="0"/>
              <w:rPr>
                <w:rFonts w:ascii="Times New Roman" w:eastAsia="Times New Roman" w:hAnsi="Times New Roman" w:cs="Times New Roman"/>
                <w:b/>
                <w:bCs/>
                <w:szCs w:val="20"/>
                <w:lang w:val="en-US" w:eastAsia="ja-JP"/>
              </w:rPr>
            </w:pPr>
          </w:p>
        </w:tc>
      </w:tr>
      <w:tr w:rsidR="001703CC" w14:paraId="3774D780" w14:textId="77777777" w:rsidTr="008D7005">
        <w:tc>
          <w:tcPr>
            <w:tcW w:w="1490" w:type="dxa"/>
            <w:shd w:val="clear" w:color="auto" w:fill="BFBFBF" w:themeFill="background1" w:themeFillShade="BF"/>
          </w:tcPr>
          <w:p w14:paraId="22BFD703" w14:textId="77777777" w:rsidR="001703CC" w:rsidRDefault="001703CC"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4A84BE8" w14:textId="77777777" w:rsidR="001703CC" w:rsidRDefault="001703CC" w:rsidP="008D7005">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703CC" w14:paraId="756745FF" w14:textId="77777777" w:rsidTr="008D7005">
        <w:tc>
          <w:tcPr>
            <w:tcW w:w="1490" w:type="dxa"/>
          </w:tcPr>
          <w:p w14:paraId="187C29A3" w14:textId="77777777" w:rsidR="001703CC" w:rsidRDefault="001703CC" w:rsidP="008D7005">
            <w:pPr>
              <w:pStyle w:val="ListParagraph"/>
              <w:ind w:left="0"/>
              <w:rPr>
                <w:rFonts w:ascii="Times New Roman" w:eastAsia="Times New Roman" w:hAnsi="Times New Roman" w:cs="Times New Roman"/>
                <w:szCs w:val="20"/>
                <w:lang w:val="en-US" w:eastAsia="ja-JP"/>
              </w:rPr>
            </w:pPr>
          </w:p>
        </w:tc>
        <w:tc>
          <w:tcPr>
            <w:tcW w:w="8139" w:type="dxa"/>
          </w:tcPr>
          <w:p w14:paraId="6E560769" w14:textId="77777777" w:rsidR="001703CC" w:rsidRDefault="001703CC" w:rsidP="008D7005">
            <w:pPr>
              <w:pStyle w:val="ListParagraph"/>
              <w:ind w:left="0"/>
              <w:rPr>
                <w:rFonts w:ascii="Times New Roman" w:eastAsia="Times New Roman" w:hAnsi="Times New Roman" w:cs="Times New Roman"/>
                <w:szCs w:val="20"/>
                <w:lang w:val="en-US" w:eastAsia="ja-JP"/>
              </w:rPr>
            </w:pPr>
          </w:p>
        </w:tc>
      </w:tr>
      <w:tr w:rsidR="001703CC" w14:paraId="7E35CE72" w14:textId="77777777" w:rsidTr="008D7005">
        <w:tc>
          <w:tcPr>
            <w:tcW w:w="1490" w:type="dxa"/>
          </w:tcPr>
          <w:p w14:paraId="15F53569" w14:textId="77777777" w:rsidR="001703CC" w:rsidRDefault="001703CC" w:rsidP="008D7005">
            <w:pPr>
              <w:pStyle w:val="ListParagraph"/>
              <w:ind w:left="0"/>
              <w:rPr>
                <w:rFonts w:ascii="Times New Roman" w:eastAsia="Times New Roman" w:hAnsi="Times New Roman" w:cs="Times New Roman"/>
                <w:szCs w:val="20"/>
                <w:lang w:val="en-US" w:eastAsia="ja-JP"/>
              </w:rPr>
            </w:pPr>
          </w:p>
        </w:tc>
        <w:tc>
          <w:tcPr>
            <w:tcW w:w="8139" w:type="dxa"/>
          </w:tcPr>
          <w:p w14:paraId="7B0EB4AA" w14:textId="77777777" w:rsidR="001703CC" w:rsidRDefault="001703CC" w:rsidP="008D7005">
            <w:pPr>
              <w:pStyle w:val="ListParagraph"/>
              <w:ind w:left="0"/>
              <w:rPr>
                <w:rFonts w:ascii="Times New Roman" w:eastAsia="Times New Roman" w:hAnsi="Times New Roman" w:cs="Times New Roman"/>
                <w:szCs w:val="20"/>
                <w:lang w:val="en-US" w:eastAsia="ja-JP"/>
              </w:rPr>
            </w:pPr>
          </w:p>
        </w:tc>
      </w:tr>
      <w:tr w:rsidR="001703CC" w14:paraId="31B2C761" w14:textId="77777777" w:rsidTr="008D7005">
        <w:tc>
          <w:tcPr>
            <w:tcW w:w="1490" w:type="dxa"/>
          </w:tcPr>
          <w:p w14:paraId="713DF2CF" w14:textId="77777777" w:rsidR="001703CC" w:rsidRDefault="001703CC" w:rsidP="008D7005">
            <w:pPr>
              <w:pStyle w:val="ListParagraph"/>
              <w:ind w:left="0"/>
              <w:rPr>
                <w:rFonts w:ascii="Times New Roman" w:eastAsia="Times New Roman" w:hAnsi="Times New Roman" w:cs="Times New Roman"/>
                <w:szCs w:val="20"/>
                <w:lang w:val="en-US" w:eastAsia="ja-JP"/>
              </w:rPr>
            </w:pPr>
          </w:p>
        </w:tc>
        <w:tc>
          <w:tcPr>
            <w:tcW w:w="8139" w:type="dxa"/>
          </w:tcPr>
          <w:p w14:paraId="7098D1BA" w14:textId="77777777" w:rsidR="001703CC" w:rsidRDefault="001703CC" w:rsidP="008D7005">
            <w:pPr>
              <w:pStyle w:val="ListParagraph"/>
              <w:ind w:left="0"/>
              <w:rPr>
                <w:rFonts w:ascii="Times New Roman" w:eastAsia="Times New Roman" w:hAnsi="Times New Roman" w:cs="Times New Roman"/>
                <w:szCs w:val="20"/>
                <w:lang w:val="en-US" w:eastAsia="ja-JP"/>
              </w:rPr>
            </w:pPr>
          </w:p>
        </w:tc>
      </w:tr>
      <w:tr w:rsidR="001703CC" w14:paraId="0EA7C6C3" w14:textId="77777777" w:rsidTr="008D7005">
        <w:tc>
          <w:tcPr>
            <w:tcW w:w="1490" w:type="dxa"/>
          </w:tcPr>
          <w:p w14:paraId="3297A2FD" w14:textId="77777777" w:rsidR="001703CC" w:rsidRDefault="001703CC" w:rsidP="008D7005">
            <w:pPr>
              <w:pStyle w:val="ListParagraph"/>
              <w:ind w:left="0"/>
              <w:rPr>
                <w:rFonts w:ascii="Times New Roman" w:eastAsia="Times New Roman" w:hAnsi="Times New Roman" w:cs="Times New Roman"/>
                <w:szCs w:val="20"/>
                <w:lang w:val="en-US" w:eastAsia="ja-JP"/>
              </w:rPr>
            </w:pPr>
          </w:p>
        </w:tc>
        <w:tc>
          <w:tcPr>
            <w:tcW w:w="8139" w:type="dxa"/>
          </w:tcPr>
          <w:p w14:paraId="7E549A13" w14:textId="77777777" w:rsidR="001703CC" w:rsidRDefault="001703CC" w:rsidP="008D7005">
            <w:pPr>
              <w:pStyle w:val="ListParagraph"/>
              <w:ind w:left="0"/>
              <w:rPr>
                <w:rFonts w:ascii="Times New Roman" w:eastAsia="Times New Roman" w:hAnsi="Times New Roman" w:cs="Times New Roman"/>
                <w:szCs w:val="20"/>
                <w:lang w:val="en-US" w:eastAsia="ja-JP"/>
              </w:rPr>
            </w:pPr>
          </w:p>
        </w:tc>
      </w:tr>
      <w:tr w:rsidR="001703CC" w14:paraId="105E8943" w14:textId="77777777" w:rsidTr="008D7005">
        <w:tc>
          <w:tcPr>
            <w:tcW w:w="1490" w:type="dxa"/>
          </w:tcPr>
          <w:p w14:paraId="5580E40E" w14:textId="77777777" w:rsidR="001703CC" w:rsidRDefault="001703CC" w:rsidP="008D7005">
            <w:pPr>
              <w:pStyle w:val="ListParagraph"/>
              <w:ind w:left="0"/>
              <w:rPr>
                <w:rFonts w:ascii="Times New Roman" w:eastAsia="Times New Roman" w:hAnsi="Times New Roman" w:cs="Times New Roman"/>
                <w:szCs w:val="20"/>
                <w:lang w:val="en-US" w:eastAsia="ja-JP"/>
              </w:rPr>
            </w:pPr>
          </w:p>
        </w:tc>
        <w:tc>
          <w:tcPr>
            <w:tcW w:w="8139" w:type="dxa"/>
          </w:tcPr>
          <w:p w14:paraId="4CB9D649" w14:textId="77777777" w:rsidR="001703CC" w:rsidRDefault="001703CC" w:rsidP="008D7005">
            <w:pPr>
              <w:pStyle w:val="ListParagraph"/>
              <w:ind w:left="0"/>
              <w:rPr>
                <w:rFonts w:ascii="Times New Roman" w:eastAsia="Times New Roman" w:hAnsi="Times New Roman" w:cs="Times New Roman"/>
                <w:szCs w:val="20"/>
                <w:lang w:val="en-US" w:eastAsia="ja-JP"/>
              </w:rPr>
            </w:pPr>
          </w:p>
        </w:tc>
      </w:tr>
      <w:tr w:rsidR="001703CC" w14:paraId="5DF587D4" w14:textId="77777777" w:rsidTr="008D7005">
        <w:tc>
          <w:tcPr>
            <w:tcW w:w="1490" w:type="dxa"/>
          </w:tcPr>
          <w:p w14:paraId="15C4818B" w14:textId="77777777" w:rsidR="001703CC" w:rsidRDefault="001703CC" w:rsidP="008D7005">
            <w:pPr>
              <w:pStyle w:val="ListParagraph"/>
              <w:ind w:left="0"/>
              <w:rPr>
                <w:rFonts w:ascii="Times New Roman" w:eastAsia="Times New Roman" w:hAnsi="Times New Roman" w:cs="Times New Roman"/>
                <w:szCs w:val="20"/>
                <w:lang w:val="en-US" w:eastAsia="ja-JP"/>
              </w:rPr>
            </w:pPr>
          </w:p>
        </w:tc>
        <w:tc>
          <w:tcPr>
            <w:tcW w:w="8139" w:type="dxa"/>
          </w:tcPr>
          <w:p w14:paraId="2EAA7FCC" w14:textId="77777777" w:rsidR="001703CC" w:rsidRDefault="001703CC" w:rsidP="008D7005">
            <w:pPr>
              <w:pStyle w:val="ListParagraph"/>
              <w:ind w:left="0"/>
              <w:rPr>
                <w:rFonts w:ascii="Times New Roman" w:eastAsia="Times New Roman" w:hAnsi="Times New Roman" w:cs="Times New Roman"/>
                <w:szCs w:val="20"/>
                <w:lang w:val="en-US" w:eastAsia="ja-JP"/>
              </w:rPr>
            </w:pPr>
          </w:p>
        </w:tc>
      </w:tr>
      <w:tr w:rsidR="001703CC" w14:paraId="009E1B16" w14:textId="77777777" w:rsidTr="008D7005">
        <w:tc>
          <w:tcPr>
            <w:tcW w:w="1490" w:type="dxa"/>
          </w:tcPr>
          <w:p w14:paraId="2F68BE3D" w14:textId="77777777" w:rsidR="001703CC" w:rsidRDefault="001703CC" w:rsidP="008D7005">
            <w:pPr>
              <w:pStyle w:val="ListParagraph"/>
              <w:ind w:left="0"/>
              <w:rPr>
                <w:rFonts w:ascii="Times New Roman" w:eastAsia="Times New Roman" w:hAnsi="Times New Roman" w:cs="Times New Roman"/>
                <w:szCs w:val="20"/>
                <w:lang w:val="en-US" w:eastAsia="ja-JP"/>
              </w:rPr>
            </w:pPr>
          </w:p>
        </w:tc>
        <w:tc>
          <w:tcPr>
            <w:tcW w:w="8139" w:type="dxa"/>
          </w:tcPr>
          <w:p w14:paraId="6056E50D" w14:textId="77777777" w:rsidR="001703CC" w:rsidRDefault="001703CC" w:rsidP="008D7005">
            <w:pPr>
              <w:pStyle w:val="ListParagraph"/>
              <w:ind w:left="0"/>
              <w:rPr>
                <w:rFonts w:ascii="Times New Roman" w:eastAsia="Times New Roman" w:hAnsi="Times New Roman" w:cs="Times New Roman"/>
                <w:szCs w:val="20"/>
                <w:lang w:val="en-US" w:eastAsia="ja-JP"/>
              </w:rPr>
            </w:pPr>
          </w:p>
        </w:tc>
      </w:tr>
      <w:tr w:rsidR="001703CC" w14:paraId="187F2AC5" w14:textId="77777777" w:rsidTr="008D7005">
        <w:tc>
          <w:tcPr>
            <w:tcW w:w="1490" w:type="dxa"/>
          </w:tcPr>
          <w:p w14:paraId="4C81DC08" w14:textId="77777777" w:rsidR="001703CC" w:rsidRDefault="001703CC" w:rsidP="008D7005">
            <w:pPr>
              <w:pStyle w:val="ListParagraph"/>
              <w:ind w:left="0"/>
              <w:rPr>
                <w:rFonts w:ascii="Times New Roman" w:eastAsia="Times New Roman" w:hAnsi="Times New Roman" w:cs="Times New Roman"/>
                <w:szCs w:val="20"/>
                <w:lang w:val="en-US" w:eastAsia="ja-JP"/>
              </w:rPr>
            </w:pPr>
          </w:p>
        </w:tc>
        <w:tc>
          <w:tcPr>
            <w:tcW w:w="8139" w:type="dxa"/>
          </w:tcPr>
          <w:p w14:paraId="2CE2EBDC" w14:textId="77777777" w:rsidR="001703CC" w:rsidRDefault="001703CC" w:rsidP="008D7005">
            <w:pPr>
              <w:pStyle w:val="ListParagraph"/>
              <w:ind w:left="0"/>
              <w:rPr>
                <w:rFonts w:ascii="Times New Roman" w:eastAsia="Times New Roman" w:hAnsi="Times New Roman" w:cs="Times New Roman"/>
                <w:szCs w:val="20"/>
                <w:lang w:val="en-US" w:eastAsia="ja-JP"/>
              </w:rPr>
            </w:pPr>
          </w:p>
        </w:tc>
      </w:tr>
    </w:tbl>
    <w:p w14:paraId="619884DB" w14:textId="77777777" w:rsidR="001703CC" w:rsidRDefault="001703CC" w:rsidP="001703CC">
      <w:pPr>
        <w:pStyle w:val="BodyText"/>
        <w:rPr>
          <w:rFonts w:ascii="Times New Roman" w:hAnsi="Times New Roman" w:cs="Times New Roman"/>
          <w:sz w:val="22"/>
          <w:szCs w:val="24"/>
        </w:rPr>
      </w:pPr>
    </w:p>
    <w:p w14:paraId="5907C5B0" w14:textId="77777777" w:rsidR="00E17A67" w:rsidRPr="00DE3B92" w:rsidRDefault="00E17A67" w:rsidP="00AA4901">
      <w:pPr>
        <w:pStyle w:val="BodyText"/>
        <w:rPr>
          <w:rFonts w:ascii="Times New Roman" w:hAnsi="Times New Roman" w:cs="Times New Roman"/>
          <w:sz w:val="22"/>
          <w:szCs w:val="24"/>
        </w:rPr>
      </w:pPr>
    </w:p>
    <w:p w14:paraId="664713ED" w14:textId="77777777" w:rsidR="00242BB5" w:rsidRDefault="00242BB5">
      <w:pPr>
        <w:rPr>
          <w:rFonts w:ascii="Times New Roman" w:hAnsi="Times New Roman" w:cs="Times New Roman"/>
          <w:sz w:val="22"/>
          <w:lang w:eastAsia="ja-JP"/>
        </w:rPr>
      </w:pPr>
    </w:p>
    <w:p w14:paraId="5FF4D832" w14:textId="3916DF35" w:rsidR="00242BB5" w:rsidRDefault="00A67C5E">
      <w:pPr>
        <w:pStyle w:val="Heading2"/>
        <w:shd w:val="clear" w:color="auto" w:fill="B4C6E7" w:themeFill="accent1" w:themeFillTint="66"/>
        <w:rPr>
          <w:shd w:val="clear" w:color="auto" w:fill="F7CAAC" w:themeFill="accent2" w:themeFillTint="66"/>
        </w:rPr>
      </w:pPr>
      <w:r>
        <w:t>2.</w:t>
      </w:r>
      <w:r w:rsidR="001703CC">
        <w:t>7</w:t>
      </w:r>
      <w:r>
        <w:tab/>
        <w:t>C</w:t>
      </w:r>
      <w:r>
        <w:rPr>
          <w:shd w:val="clear" w:color="auto" w:fill="B4C6E7" w:themeFill="accent1" w:themeFillTint="66"/>
        </w:rPr>
        <w:t>ontrol of UE-initiated COT</w:t>
      </w:r>
    </w:p>
    <w:bookmarkEnd w:id="4"/>
    <w:p w14:paraId="777924BB" w14:textId="5E538A48" w:rsidR="00AE32A9" w:rsidRDefault="00EE67F2">
      <w:pPr>
        <w:rPr>
          <w:lang w:eastAsia="ja-JP"/>
        </w:rPr>
      </w:pPr>
      <w:r>
        <w:rPr>
          <w:rFonts w:ascii="Times New Roman" w:hAnsi="Times New Roman" w:cs="Times New Roman"/>
          <w:sz w:val="22"/>
          <w:lang w:val="en-GB" w:eastAsia="ja-JP"/>
        </w:rPr>
        <w:t>TBD</w:t>
      </w:r>
    </w:p>
    <w:p w14:paraId="4778C09B" w14:textId="012FEE0B" w:rsidR="00242BB5" w:rsidRDefault="00242BB5">
      <w:pPr>
        <w:rPr>
          <w:rFonts w:ascii="Times New Roman" w:hAnsi="Times New Roman" w:cs="Times New Roman"/>
          <w:sz w:val="22"/>
          <w:lang w:val="en-GB" w:eastAsia="ja-JP"/>
        </w:rPr>
      </w:pPr>
    </w:p>
    <w:p w14:paraId="2C48A1B3" w14:textId="5DD808C5" w:rsidR="00EE67F2" w:rsidRDefault="00EE67F2" w:rsidP="00EE67F2">
      <w:pPr>
        <w:pStyle w:val="Heading2"/>
        <w:shd w:val="clear" w:color="auto" w:fill="A5A5A5" w:themeFill="accent3"/>
        <w:rPr>
          <w:shd w:val="clear" w:color="auto" w:fill="F7CAAC" w:themeFill="accent2" w:themeFillTint="66"/>
        </w:rPr>
      </w:pPr>
      <w:r>
        <w:t>2.</w:t>
      </w:r>
      <w:r>
        <w:t>8</w:t>
      </w:r>
      <w:r>
        <w:tab/>
      </w:r>
      <w:r w:rsidRPr="00EE67F2">
        <w:rPr>
          <w:shd w:val="clear" w:color="auto" w:fill="A5A5A5" w:themeFill="accent3"/>
        </w:rPr>
        <w:t>Control of UE-initiated COT</w:t>
      </w:r>
    </w:p>
    <w:p w14:paraId="55FC9B6E" w14:textId="5FD84136" w:rsidR="00561CAF" w:rsidRDefault="00EE67F2">
      <w:pPr>
        <w:rPr>
          <w:rFonts w:ascii="Times New Roman" w:hAnsi="Times New Roman" w:cs="Times New Roman"/>
          <w:sz w:val="22"/>
          <w:lang w:val="en-GB" w:eastAsia="ja-JP"/>
        </w:rPr>
      </w:pPr>
      <w:r>
        <w:rPr>
          <w:rFonts w:ascii="Times New Roman" w:hAnsi="Times New Roman" w:cs="Times New Roman"/>
          <w:sz w:val="22"/>
          <w:lang w:val="en-GB" w:eastAsia="ja-JP"/>
        </w:rPr>
        <w:t>TBD</w:t>
      </w:r>
    </w:p>
    <w:bookmarkEnd w:id="1"/>
    <w:p w14:paraId="0019B320" w14:textId="77777777" w:rsidR="00242BB5" w:rsidRDefault="00A67C5E">
      <w:pPr>
        <w:pStyle w:val="Heading1"/>
      </w:pPr>
      <w:r>
        <w:t>3</w:t>
      </w:r>
      <w:r>
        <w:tab/>
        <w:t>Conclusion</w:t>
      </w:r>
    </w:p>
    <w:p w14:paraId="3BED0BD4" w14:textId="013908F1" w:rsidR="005972EC" w:rsidRDefault="005972EC" w:rsidP="005972EC">
      <w:pPr>
        <w:pStyle w:val="Heading2"/>
      </w:pPr>
      <w:r>
        <w:t>3.1 List of agreements in RAN1#10</w:t>
      </w:r>
      <w:r w:rsidR="007E44DF">
        <w:t>6bis</w:t>
      </w:r>
      <w:r>
        <w:t>-e</w:t>
      </w:r>
    </w:p>
    <w:p w14:paraId="2BA114C0" w14:textId="3D0691D4" w:rsidR="00311185" w:rsidRDefault="007E44DF" w:rsidP="00700FFE">
      <w:pPr>
        <w:rPr>
          <w:rFonts w:cs="Times"/>
          <w:szCs w:val="20"/>
          <w:lang w:val="en-GB" w:eastAsia="x-none"/>
        </w:rPr>
      </w:pPr>
      <w:r w:rsidRPr="007E44DF">
        <w:rPr>
          <w:rFonts w:cs="Times"/>
          <w:szCs w:val="20"/>
          <w:lang w:val="en-GB" w:eastAsia="x-none"/>
        </w:rPr>
        <w:t>TBD</w:t>
      </w:r>
    </w:p>
    <w:p w14:paraId="401556A5" w14:textId="77777777" w:rsidR="007E44DF" w:rsidRPr="007E44DF" w:rsidRDefault="007E44DF" w:rsidP="00700FFE">
      <w:pPr>
        <w:rPr>
          <w:rFonts w:cs="Times"/>
          <w:szCs w:val="20"/>
          <w:lang w:val="en-GB" w:eastAsia="x-none"/>
        </w:rPr>
      </w:pPr>
    </w:p>
    <w:p w14:paraId="2C3268EF" w14:textId="6D0DF177" w:rsidR="00626FEB" w:rsidRDefault="00626FEB" w:rsidP="00626FEB">
      <w:pPr>
        <w:pStyle w:val="Heading2"/>
      </w:pPr>
      <w:r>
        <w:t>3.2</w:t>
      </w:r>
      <w:r>
        <w:tab/>
        <w:t>Recommendations for next RAN1 meeting</w:t>
      </w:r>
    </w:p>
    <w:p w14:paraId="4AF5504D" w14:textId="0C43806D" w:rsidR="007E44DF" w:rsidRDefault="007E44DF" w:rsidP="007E44DF">
      <w:pPr>
        <w:rPr>
          <w:lang w:val="en-GB" w:eastAsia="ja-JP"/>
        </w:rPr>
      </w:pPr>
      <w:r>
        <w:rPr>
          <w:lang w:val="en-GB" w:eastAsia="ja-JP"/>
        </w:rPr>
        <w:t>TBD</w:t>
      </w:r>
    </w:p>
    <w:p w14:paraId="14A29A4F" w14:textId="77777777" w:rsidR="007E44DF" w:rsidRPr="007E44DF" w:rsidRDefault="007E44DF" w:rsidP="007E44DF">
      <w:pPr>
        <w:rPr>
          <w:lang w:val="en-GB" w:eastAsia="ja-JP"/>
        </w:rPr>
      </w:pPr>
    </w:p>
    <w:p w14:paraId="20CBC574" w14:textId="77777777" w:rsidR="00242BB5" w:rsidRDefault="00A67C5E">
      <w:pPr>
        <w:pStyle w:val="Heading1"/>
      </w:pPr>
      <w:r>
        <w:lastRenderedPageBreak/>
        <w:t>4</w:t>
      </w:r>
      <w:r>
        <w:tab/>
        <w:t>References</w:t>
      </w:r>
    </w:p>
    <w:tbl>
      <w:tblPr>
        <w:tblW w:w="8927" w:type="dxa"/>
        <w:tblCellMar>
          <w:left w:w="70" w:type="dxa"/>
          <w:right w:w="70" w:type="dxa"/>
        </w:tblCellMar>
        <w:tblLook w:val="04A0" w:firstRow="1" w:lastRow="0" w:firstColumn="1" w:lastColumn="0" w:noHBand="0" w:noVBand="1"/>
      </w:tblPr>
      <w:tblGrid>
        <w:gridCol w:w="1079"/>
        <w:gridCol w:w="4586"/>
        <w:gridCol w:w="1985"/>
        <w:gridCol w:w="1277"/>
      </w:tblGrid>
      <w:tr w:rsidR="00E94F33" w:rsidRPr="00A13EA8" w14:paraId="27BD916F" w14:textId="77777777" w:rsidTr="00884BCC">
        <w:trPr>
          <w:trHeight w:val="454"/>
        </w:trPr>
        <w:tc>
          <w:tcPr>
            <w:tcW w:w="1079" w:type="dxa"/>
            <w:tcBorders>
              <w:top w:val="single" w:sz="4" w:space="0" w:color="A6A6A6"/>
              <w:left w:val="single" w:sz="4" w:space="0" w:color="A6A6A6"/>
              <w:bottom w:val="single" w:sz="4" w:space="0" w:color="A6A6A6"/>
              <w:right w:val="single" w:sz="4" w:space="0" w:color="A6A6A6"/>
            </w:tcBorders>
            <w:shd w:val="clear" w:color="auto" w:fill="auto"/>
            <w:hideMark/>
          </w:tcPr>
          <w:p w14:paraId="58F18C1E" w14:textId="77777777" w:rsidR="00E94F33" w:rsidRPr="00A13EA8" w:rsidRDefault="00217514" w:rsidP="00884BCC">
            <w:pPr>
              <w:rPr>
                <w:rFonts w:eastAsia="Times New Roman" w:cs="Arial"/>
                <w:b/>
                <w:bCs/>
                <w:color w:val="0000FF"/>
                <w:sz w:val="16"/>
                <w:szCs w:val="16"/>
                <w:u w:val="single"/>
                <w:lang w:val="sv-SE" w:eastAsia="sv-SE"/>
              </w:rPr>
            </w:pPr>
            <w:hyperlink r:id="rId14" w:history="1">
              <w:r w:rsidR="00E94F33" w:rsidRPr="00A13EA8">
                <w:rPr>
                  <w:rFonts w:eastAsia="Times New Roman" w:cs="Arial"/>
                  <w:b/>
                  <w:bCs/>
                  <w:color w:val="0000FF"/>
                  <w:sz w:val="16"/>
                  <w:szCs w:val="16"/>
                  <w:u w:val="single"/>
                  <w:lang w:val="sv-SE" w:eastAsia="sv-SE"/>
                </w:rPr>
                <w:t>R1-2108729</w:t>
              </w:r>
            </w:hyperlink>
          </w:p>
        </w:tc>
        <w:tc>
          <w:tcPr>
            <w:tcW w:w="4586" w:type="dxa"/>
            <w:tcBorders>
              <w:top w:val="single" w:sz="4" w:space="0" w:color="A6A6A6"/>
              <w:left w:val="nil"/>
              <w:bottom w:val="single" w:sz="4" w:space="0" w:color="A6A6A6"/>
              <w:right w:val="single" w:sz="4" w:space="0" w:color="A6A6A6"/>
            </w:tcBorders>
            <w:shd w:val="clear" w:color="auto" w:fill="auto"/>
            <w:hideMark/>
          </w:tcPr>
          <w:p w14:paraId="459948BE"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Uplink enhancements for URLLC in unlicensed controlled environments</w:t>
            </w:r>
          </w:p>
        </w:tc>
        <w:tc>
          <w:tcPr>
            <w:tcW w:w="1985" w:type="dxa"/>
            <w:tcBorders>
              <w:top w:val="single" w:sz="4" w:space="0" w:color="A6A6A6"/>
              <w:left w:val="nil"/>
              <w:bottom w:val="single" w:sz="4" w:space="0" w:color="A6A6A6"/>
              <w:right w:val="single" w:sz="4" w:space="0" w:color="A6A6A6"/>
            </w:tcBorders>
            <w:shd w:val="clear" w:color="auto" w:fill="auto"/>
            <w:hideMark/>
          </w:tcPr>
          <w:p w14:paraId="248885CE"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Huawei, HiSilicon</w:t>
            </w:r>
          </w:p>
        </w:tc>
        <w:tc>
          <w:tcPr>
            <w:tcW w:w="1277" w:type="dxa"/>
            <w:tcBorders>
              <w:top w:val="single" w:sz="4" w:space="0" w:color="A6A6A6"/>
              <w:left w:val="nil"/>
              <w:bottom w:val="single" w:sz="4" w:space="0" w:color="A6A6A6"/>
              <w:right w:val="single" w:sz="4" w:space="0" w:color="A6A6A6"/>
            </w:tcBorders>
            <w:shd w:val="clear" w:color="auto" w:fill="auto"/>
            <w:hideMark/>
          </w:tcPr>
          <w:p w14:paraId="2481EF14"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197D134F"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2E810786" w14:textId="77777777" w:rsidR="00E94F33" w:rsidRPr="00A13EA8" w:rsidRDefault="00217514" w:rsidP="00884BCC">
            <w:pPr>
              <w:rPr>
                <w:rFonts w:eastAsia="Times New Roman" w:cs="Arial"/>
                <w:b/>
                <w:bCs/>
                <w:color w:val="0000FF"/>
                <w:sz w:val="16"/>
                <w:szCs w:val="16"/>
                <w:u w:val="single"/>
                <w:lang w:val="sv-SE" w:eastAsia="sv-SE"/>
              </w:rPr>
            </w:pPr>
            <w:hyperlink r:id="rId15" w:history="1">
              <w:r w:rsidR="00E94F33" w:rsidRPr="00A13EA8">
                <w:rPr>
                  <w:rFonts w:eastAsia="Times New Roman" w:cs="Arial"/>
                  <w:b/>
                  <w:bCs/>
                  <w:color w:val="0000FF"/>
                  <w:sz w:val="16"/>
                  <w:szCs w:val="16"/>
                  <w:u w:val="single"/>
                  <w:lang w:val="sv-SE" w:eastAsia="sv-SE"/>
                </w:rPr>
                <w:t>R1-2108788</w:t>
              </w:r>
            </w:hyperlink>
          </w:p>
        </w:tc>
        <w:tc>
          <w:tcPr>
            <w:tcW w:w="4586" w:type="dxa"/>
            <w:tcBorders>
              <w:top w:val="nil"/>
              <w:left w:val="nil"/>
              <w:bottom w:val="single" w:sz="4" w:space="0" w:color="A6A6A6"/>
              <w:right w:val="single" w:sz="4" w:space="0" w:color="A6A6A6"/>
            </w:tcBorders>
            <w:shd w:val="clear" w:color="auto" w:fill="auto"/>
            <w:hideMark/>
          </w:tcPr>
          <w:p w14:paraId="270A5C00"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UE initiated COT for semi-static channel access</w:t>
            </w:r>
          </w:p>
        </w:tc>
        <w:tc>
          <w:tcPr>
            <w:tcW w:w="1985" w:type="dxa"/>
            <w:tcBorders>
              <w:top w:val="nil"/>
              <w:left w:val="nil"/>
              <w:bottom w:val="single" w:sz="4" w:space="0" w:color="A6A6A6"/>
              <w:right w:val="single" w:sz="4" w:space="0" w:color="A6A6A6"/>
            </w:tcBorders>
            <w:shd w:val="clear" w:color="auto" w:fill="auto"/>
            <w:hideMark/>
          </w:tcPr>
          <w:p w14:paraId="537827F1"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FUTUREWEI</w:t>
            </w:r>
          </w:p>
        </w:tc>
        <w:tc>
          <w:tcPr>
            <w:tcW w:w="1277" w:type="dxa"/>
            <w:tcBorders>
              <w:top w:val="nil"/>
              <w:left w:val="nil"/>
              <w:bottom w:val="single" w:sz="4" w:space="0" w:color="A6A6A6"/>
              <w:right w:val="single" w:sz="4" w:space="0" w:color="A6A6A6"/>
            </w:tcBorders>
            <w:shd w:val="clear" w:color="auto" w:fill="auto"/>
            <w:hideMark/>
          </w:tcPr>
          <w:p w14:paraId="43A12E61"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 </w:t>
            </w:r>
          </w:p>
        </w:tc>
      </w:tr>
      <w:tr w:rsidR="00E94F33" w:rsidRPr="00A13EA8" w14:paraId="2D6CBCBA"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6E5A8FE5" w14:textId="77777777" w:rsidR="00E94F33" w:rsidRPr="00A13EA8" w:rsidRDefault="00217514" w:rsidP="00884BCC">
            <w:pPr>
              <w:rPr>
                <w:rFonts w:eastAsia="Times New Roman" w:cs="Arial"/>
                <w:b/>
                <w:bCs/>
                <w:color w:val="0000FF"/>
                <w:sz w:val="16"/>
                <w:szCs w:val="16"/>
                <w:u w:val="single"/>
                <w:lang w:val="sv-SE" w:eastAsia="sv-SE"/>
              </w:rPr>
            </w:pPr>
            <w:hyperlink r:id="rId16" w:history="1">
              <w:r w:rsidR="00E94F33" w:rsidRPr="00A13EA8">
                <w:rPr>
                  <w:rFonts w:eastAsia="Times New Roman" w:cs="Arial"/>
                  <w:b/>
                  <w:bCs/>
                  <w:color w:val="0000FF"/>
                  <w:sz w:val="16"/>
                  <w:szCs w:val="16"/>
                  <w:u w:val="single"/>
                  <w:lang w:val="sv-SE" w:eastAsia="sv-SE"/>
                </w:rPr>
                <w:t>R1-2108831</w:t>
              </w:r>
            </w:hyperlink>
          </w:p>
        </w:tc>
        <w:tc>
          <w:tcPr>
            <w:tcW w:w="4586" w:type="dxa"/>
            <w:tcBorders>
              <w:top w:val="nil"/>
              <w:left w:val="nil"/>
              <w:bottom w:val="single" w:sz="4" w:space="0" w:color="A6A6A6"/>
              <w:right w:val="single" w:sz="4" w:space="0" w:color="A6A6A6"/>
            </w:tcBorders>
            <w:shd w:val="clear" w:color="auto" w:fill="auto"/>
            <w:hideMark/>
          </w:tcPr>
          <w:p w14:paraId="234F27FF"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IIoT/URLLC on Unlicensed Band</w:t>
            </w:r>
          </w:p>
        </w:tc>
        <w:tc>
          <w:tcPr>
            <w:tcW w:w="1985" w:type="dxa"/>
            <w:tcBorders>
              <w:top w:val="nil"/>
              <w:left w:val="nil"/>
              <w:bottom w:val="single" w:sz="4" w:space="0" w:color="A6A6A6"/>
              <w:right w:val="single" w:sz="4" w:space="0" w:color="A6A6A6"/>
            </w:tcBorders>
            <w:shd w:val="clear" w:color="auto" w:fill="auto"/>
            <w:hideMark/>
          </w:tcPr>
          <w:p w14:paraId="2EBE3961"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Ericsson</w:t>
            </w:r>
          </w:p>
        </w:tc>
        <w:tc>
          <w:tcPr>
            <w:tcW w:w="1277" w:type="dxa"/>
            <w:tcBorders>
              <w:top w:val="nil"/>
              <w:left w:val="nil"/>
              <w:bottom w:val="single" w:sz="4" w:space="0" w:color="A6A6A6"/>
              <w:right w:val="single" w:sz="4" w:space="0" w:color="A6A6A6"/>
            </w:tcBorders>
            <w:shd w:val="clear" w:color="auto" w:fill="auto"/>
            <w:hideMark/>
          </w:tcPr>
          <w:p w14:paraId="52AC0C9D"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752ECA90"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3F90EF4E" w14:textId="77777777" w:rsidR="00E94F33" w:rsidRPr="00A13EA8" w:rsidRDefault="00217514" w:rsidP="00884BCC">
            <w:pPr>
              <w:rPr>
                <w:rFonts w:eastAsia="Times New Roman" w:cs="Arial"/>
                <w:b/>
                <w:bCs/>
                <w:color w:val="0000FF"/>
                <w:sz w:val="16"/>
                <w:szCs w:val="16"/>
                <w:u w:val="single"/>
                <w:lang w:val="sv-SE" w:eastAsia="sv-SE"/>
              </w:rPr>
            </w:pPr>
            <w:hyperlink r:id="rId17" w:history="1">
              <w:r w:rsidR="00E94F33" w:rsidRPr="00A13EA8">
                <w:rPr>
                  <w:rFonts w:eastAsia="Times New Roman" w:cs="Arial"/>
                  <w:b/>
                  <w:bCs/>
                  <w:color w:val="0000FF"/>
                  <w:sz w:val="16"/>
                  <w:szCs w:val="16"/>
                  <w:u w:val="single"/>
                  <w:lang w:val="sv-SE" w:eastAsia="sv-SE"/>
                </w:rPr>
                <w:t>R1-2108842</w:t>
              </w:r>
            </w:hyperlink>
          </w:p>
        </w:tc>
        <w:tc>
          <w:tcPr>
            <w:tcW w:w="4586" w:type="dxa"/>
            <w:tcBorders>
              <w:top w:val="nil"/>
              <w:left w:val="nil"/>
              <w:bottom w:val="single" w:sz="4" w:space="0" w:color="A6A6A6"/>
              <w:right w:val="single" w:sz="4" w:space="0" w:color="A6A6A6"/>
            </w:tcBorders>
            <w:shd w:val="clear" w:color="auto" w:fill="auto"/>
            <w:hideMark/>
          </w:tcPr>
          <w:p w14:paraId="363964F8"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hideMark/>
          </w:tcPr>
          <w:p w14:paraId="52E34B92"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hideMark/>
          </w:tcPr>
          <w:p w14:paraId="74D6F2D5"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 </w:t>
            </w:r>
          </w:p>
        </w:tc>
      </w:tr>
      <w:tr w:rsidR="00E94F33" w:rsidRPr="00A13EA8" w14:paraId="2F6B00E7"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1F1DF9D0" w14:textId="77777777" w:rsidR="00E94F33" w:rsidRPr="00A13EA8" w:rsidRDefault="00217514" w:rsidP="00884BCC">
            <w:pPr>
              <w:rPr>
                <w:rFonts w:eastAsia="Times New Roman" w:cs="Arial"/>
                <w:b/>
                <w:bCs/>
                <w:color w:val="0000FF"/>
                <w:sz w:val="16"/>
                <w:szCs w:val="16"/>
                <w:u w:val="single"/>
                <w:lang w:val="sv-SE" w:eastAsia="sv-SE"/>
              </w:rPr>
            </w:pPr>
            <w:hyperlink r:id="rId18" w:history="1">
              <w:r w:rsidR="00E94F33" w:rsidRPr="00A13EA8">
                <w:rPr>
                  <w:rFonts w:eastAsia="Times New Roman" w:cs="Arial"/>
                  <w:b/>
                  <w:bCs/>
                  <w:color w:val="0000FF"/>
                  <w:sz w:val="16"/>
                  <w:szCs w:val="16"/>
                  <w:u w:val="single"/>
                  <w:lang w:val="sv-SE" w:eastAsia="sv-SE"/>
                </w:rPr>
                <w:t>R1-2108907</w:t>
              </w:r>
            </w:hyperlink>
          </w:p>
        </w:tc>
        <w:tc>
          <w:tcPr>
            <w:tcW w:w="4586" w:type="dxa"/>
            <w:tcBorders>
              <w:top w:val="nil"/>
              <w:left w:val="nil"/>
              <w:bottom w:val="single" w:sz="4" w:space="0" w:color="A6A6A6"/>
              <w:right w:val="single" w:sz="4" w:space="0" w:color="A6A6A6"/>
            </w:tcBorders>
            <w:shd w:val="clear" w:color="auto" w:fill="auto"/>
            <w:hideMark/>
          </w:tcPr>
          <w:p w14:paraId="5C057202"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 xml:space="preserve">Discussion on enhancements for unlicensed band </w:t>
            </w:r>
            <w:proofErr w:type="spellStart"/>
            <w:r w:rsidRPr="00A13EA8">
              <w:rPr>
                <w:rFonts w:eastAsia="Times New Roman" w:cs="Arial"/>
                <w:sz w:val="16"/>
                <w:szCs w:val="16"/>
                <w:lang w:eastAsia="sv-SE"/>
              </w:rPr>
              <w:t>URLLCIIoT</w:t>
            </w:r>
            <w:proofErr w:type="spellEnd"/>
          </w:p>
        </w:tc>
        <w:tc>
          <w:tcPr>
            <w:tcW w:w="1985" w:type="dxa"/>
            <w:tcBorders>
              <w:top w:val="nil"/>
              <w:left w:val="nil"/>
              <w:bottom w:val="single" w:sz="4" w:space="0" w:color="A6A6A6"/>
              <w:right w:val="single" w:sz="4" w:space="0" w:color="A6A6A6"/>
            </w:tcBorders>
            <w:shd w:val="clear" w:color="auto" w:fill="auto"/>
            <w:hideMark/>
          </w:tcPr>
          <w:p w14:paraId="57F3A193"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Spreadtrum Communications</w:t>
            </w:r>
          </w:p>
        </w:tc>
        <w:tc>
          <w:tcPr>
            <w:tcW w:w="1277" w:type="dxa"/>
            <w:tcBorders>
              <w:top w:val="nil"/>
              <w:left w:val="nil"/>
              <w:bottom w:val="single" w:sz="4" w:space="0" w:color="A6A6A6"/>
              <w:right w:val="single" w:sz="4" w:space="0" w:color="A6A6A6"/>
            </w:tcBorders>
            <w:shd w:val="clear" w:color="auto" w:fill="auto"/>
            <w:hideMark/>
          </w:tcPr>
          <w:p w14:paraId="388A5EFE"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4AEE1DD8"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370E7476" w14:textId="77777777" w:rsidR="00E94F33" w:rsidRPr="00A13EA8" w:rsidRDefault="00217514" w:rsidP="00884BCC">
            <w:pPr>
              <w:rPr>
                <w:rFonts w:eastAsia="Times New Roman" w:cs="Arial"/>
                <w:b/>
                <w:bCs/>
                <w:color w:val="0000FF"/>
                <w:sz w:val="16"/>
                <w:szCs w:val="16"/>
                <w:u w:val="single"/>
                <w:lang w:val="sv-SE" w:eastAsia="sv-SE"/>
              </w:rPr>
            </w:pPr>
            <w:hyperlink r:id="rId19" w:history="1">
              <w:r w:rsidR="00E94F33" w:rsidRPr="00A13EA8">
                <w:rPr>
                  <w:rFonts w:eastAsia="Times New Roman" w:cs="Arial"/>
                  <w:b/>
                  <w:bCs/>
                  <w:color w:val="0000FF"/>
                  <w:sz w:val="16"/>
                  <w:szCs w:val="16"/>
                  <w:u w:val="single"/>
                  <w:lang w:val="sv-SE" w:eastAsia="sv-SE"/>
                </w:rPr>
                <w:t>R1-2108968</w:t>
              </w:r>
            </w:hyperlink>
          </w:p>
        </w:tc>
        <w:tc>
          <w:tcPr>
            <w:tcW w:w="4586" w:type="dxa"/>
            <w:tcBorders>
              <w:top w:val="nil"/>
              <w:left w:val="nil"/>
              <w:bottom w:val="single" w:sz="4" w:space="0" w:color="A6A6A6"/>
              <w:right w:val="single" w:sz="4" w:space="0" w:color="A6A6A6"/>
            </w:tcBorders>
            <w:shd w:val="clear" w:color="auto" w:fill="auto"/>
            <w:hideMark/>
          </w:tcPr>
          <w:p w14:paraId="4096A4D7"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6E3E9B01"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vivo</w:t>
            </w:r>
          </w:p>
        </w:tc>
        <w:tc>
          <w:tcPr>
            <w:tcW w:w="1277" w:type="dxa"/>
            <w:tcBorders>
              <w:top w:val="nil"/>
              <w:left w:val="nil"/>
              <w:bottom w:val="single" w:sz="4" w:space="0" w:color="A6A6A6"/>
              <w:right w:val="single" w:sz="4" w:space="0" w:color="A6A6A6"/>
            </w:tcBorders>
            <w:shd w:val="clear" w:color="auto" w:fill="auto"/>
            <w:hideMark/>
          </w:tcPr>
          <w:p w14:paraId="72CD5977"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2CFC90BA"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2BFBCBCD" w14:textId="77777777" w:rsidR="00E94F33" w:rsidRPr="00A13EA8" w:rsidRDefault="00217514" w:rsidP="00884BCC">
            <w:pPr>
              <w:rPr>
                <w:rFonts w:eastAsia="Times New Roman" w:cs="Arial"/>
                <w:b/>
                <w:bCs/>
                <w:color w:val="0000FF"/>
                <w:sz w:val="16"/>
                <w:szCs w:val="16"/>
                <w:u w:val="single"/>
                <w:lang w:val="sv-SE" w:eastAsia="sv-SE"/>
              </w:rPr>
            </w:pPr>
            <w:hyperlink r:id="rId20" w:history="1">
              <w:r w:rsidR="00E94F33" w:rsidRPr="00A13EA8">
                <w:rPr>
                  <w:rFonts w:eastAsia="Times New Roman" w:cs="Arial"/>
                  <w:b/>
                  <w:bCs/>
                  <w:color w:val="0000FF"/>
                  <w:sz w:val="16"/>
                  <w:szCs w:val="16"/>
                  <w:u w:val="single"/>
                  <w:lang w:val="sv-SE" w:eastAsia="sv-SE"/>
                </w:rPr>
                <w:t>R1-2109095</w:t>
              </w:r>
            </w:hyperlink>
          </w:p>
        </w:tc>
        <w:tc>
          <w:tcPr>
            <w:tcW w:w="4586" w:type="dxa"/>
            <w:tcBorders>
              <w:top w:val="nil"/>
              <w:left w:val="nil"/>
              <w:bottom w:val="single" w:sz="4" w:space="0" w:color="A6A6A6"/>
              <w:right w:val="single" w:sz="4" w:space="0" w:color="A6A6A6"/>
            </w:tcBorders>
            <w:shd w:val="clear" w:color="auto" w:fill="auto"/>
            <w:hideMark/>
          </w:tcPr>
          <w:p w14:paraId="75C63343"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4FA98F98"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OPPO</w:t>
            </w:r>
          </w:p>
        </w:tc>
        <w:tc>
          <w:tcPr>
            <w:tcW w:w="1277" w:type="dxa"/>
            <w:tcBorders>
              <w:top w:val="nil"/>
              <w:left w:val="nil"/>
              <w:bottom w:val="single" w:sz="4" w:space="0" w:color="A6A6A6"/>
              <w:right w:val="single" w:sz="4" w:space="0" w:color="A6A6A6"/>
            </w:tcBorders>
            <w:shd w:val="clear" w:color="auto" w:fill="auto"/>
            <w:hideMark/>
          </w:tcPr>
          <w:p w14:paraId="36F6969B"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774D06BD"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7048EFEE" w14:textId="77777777" w:rsidR="00E94F33" w:rsidRPr="00A13EA8" w:rsidRDefault="00217514" w:rsidP="00884BCC">
            <w:pPr>
              <w:rPr>
                <w:rFonts w:eastAsia="Times New Roman" w:cs="Arial"/>
                <w:b/>
                <w:bCs/>
                <w:color w:val="0000FF"/>
                <w:sz w:val="16"/>
                <w:szCs w:val="16"/>
                <w:u w:val="single"/>
                <w:lang w:val="sv-SE" w:eastAsia="sv-SE"/>
              </w:rPr>
            </w:pPr>
            <w:hyperlink r:id="rId21" w:history="1">
              <w:r w:rsidR="00E94F33" w:rsidRPr="00A13EA8">
                <w:rPr>
                  <w:rFonts w:eastAsia="Times New Roman" w:cs="Arial"/>
                  <w:b/>
                  <w:bCs/>
                  <w:color w:val="0000FF"/>
                  <w:sz w:val="16"/>
                  <w:szCs w:val="16"/>
                  <w:u w:val="single"/>
                  <w:lang w:val="sv-SE" w:eastAsia="sv-SE"/>
                </w:rPr>
                <w:t>R1-2109138</w:t>
              </w:r>
            </w:hyperlink>
          </w:p>
        </w:tc>
        <w:tc>
          <w:tcPr>
            <w:tcW w:w="4586" w:type="dxa"/>
            <w:tcBorders>
              <w:top w:val="nil"/>
              <w:left w:val="nil"/>
              <w:bottom w:val="single" w:sz="4" w:space="0" w:color="A6A6A6"/>
              <w:right w:val="single" w:sz="4" w:space="0" w:color="A6A6A6"/>
            </w:tcBorders>
            <w:shd w:val="clear" w:color="auto" w:fill="auto"/>
            <w:hideMark/>
          </w:tcPr>
          <w:p w14:paraId="39297ECA"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UL enhancements for IIoT/URLLC in unlicensed controlled environment</w:t>
            </w:r>
          </w:p>
        </w:tc>
        <w:tc>
          <w:tcPr>
            <w:tcW w:w="1985" w:type="dxa"/>
            <w:tcBorders>
              <w:top w:val="nil"/>
              <w:left w:val="nil"/>
              <w:bottom w:val="single" w:sz="4" w:space="0" w:color="A6A6A6"/>
              <w:right w:val="single" w:sz="4" w:space="0" w:color="A6A6A6"/>
            </w:tcBorders>
            <w:shd w:val="clear" w:color="auto" w:fill="auto"/>
            <w:hideMark/>
          </w:tcPr>
          <w:p w14:paraId="07F1D2A5"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Nokia, Nokia Shanghai Bell</w:t>
            </w:r>
          </w:p>
        </w:tc>
        <w:tc>
          <w:tcPr>
            <w:tcW w:w="1277" w:type="dxa"/>
            <w:tcBorders>
              <w:top w:val="nil"/>
              <w:left w:val="nil"/>
              <w:bottom w:val="single" w:sz="4" w:space="0" w:color="A6A6A6"/>
              <w:right w:val="single" w:sz="4" w:space="0" w:color="A6A6A6"/>
            </w:tcBorders>
            <w:shd w:val="clear" w:color="auto" w:fill="auto"/>
            <w:hideMark/>
          </w:tcPr>
          <w:p w14:paraId="632AAD73"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 </w:t>
            </w:r>
          </w:p>
        </w:tc>
      </w:tr>
      <w:tr w:rsidR="00E94F33" w:rsidRPr="00A13EA8" w14:paraId="2CD50D3A"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61088B6D" w14:textId="77777777" w:rsidR="00E94F33" w:rsidRPr="00A13EA8" w:rsidRDefault="00217514" w:rsidP="00884BCC">
            <w:pPr>
              <w:rPr>
                <w:rFonts w:eastAsia="Times New Roman" w:cs="Arial"/>
                <w:b/>
                <w:bCs/>
                <w:color w:val="0000FF"/>
                <w:sz w:val="16"/>
                <w:szCs w:val="16"/>
                <w:u w:val="single"/>
                <w:lang w:val="sv-SE" w:eastAsia="sv-SE"/>
              </w:rPr>
            </w:pPr>
            <w:hyperlink r:id="rId22" w:history="1">
              <w:r w:rsidR="00E94F33" w:rsidRPr="00A13EA8">
                <w:rPr>
                  <w:rFonts w:eastAsia="Times New Roman" w:cs="Arial"/>
                  <w:b/>
                  <w:bCs/>
                  <w:color w:val="0000FF"/>
                  <w:sz w:val="16"/>
                  <w:szCs w:val="16"/>
                  <w:u w:val="single"/>
                  <w:lang w:val="sv-SE" w:eastAsia="sv-SE"/>
                </w:rPr>
                <w:t>R1-2109217</w:t>
              </w:r>
            </w:hyperlink>
          </w:p>
        </w:tc>
        <w:tc>
          <w:tcPr>
            <w:tcW w:w="4586" w:type="dxa"/>
            <w:tcBorders>
              <w:top w:val="nil"/>
              <w:left w:val="nil"/>
              <w:bottom w:val="single" w:sz="4" w:space="0" w:color="A6A6A6"/>
              <w:right w:val="single" w:sz="4" w:space="0" w:color="A6A6A6"/>
            </w:tcBorders>
            <w:shd w:val="clear" w:color="auto" w:fill="auto"/>
            <w:hideMark/>
          </w:tcPr>
          <w:p w14:paraId="1FD9BDB9"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Discussion on remaining issues on 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7F5035F9"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CATT</w:t>
            </w:r>
          </w:p>
        </w:tc>
        <w:tc>
          <w:tcPr>
            <w:tcW w:w="1277" w:type="dxa"/>
            <w:tcBorders>
              <w:top w:val="nil"/>
              <w:left w:val="nil"/>
              <w:bottom w:val="single" w:sz="4" w:space="0" w:color="A6A6A6"/>
              <w:right w:val="single" w:sz="4" w:space="0" w:color="A6A6A6"/>
            </w:tcBorders>
            <w:shd w:val="clear" w:color="auto" w:fill="auto"/>
            <w:hideMark/>
          </w:tcPr>
          <w:p w14:paraId="43339482"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087D5A87"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04694749" w14:textId="77777777" w:rsidR="00E94F33" w:rsidRPr="00A13EA8" w:rsidRDefault="00217514" w:rsidP="00884BCC">
            <w:pPr>
              <w:rPr>
                <w:rFonts w:eastAsia="Times New Roman" w:cs="Arial"/>
                <w:b/>
                <w:bCs/>
                <w:color w:val="0000FF"/>
                <w:sz w:val="16"/>
                <w:szCs w:val="16"/>
                <w:u w:val="single"/>
                <w:lang w:val="sv-SE" w:eastAsia="sv-SE"/>
              </w:rPr>
            </w:pPr>
            <w:hyperlink r:id="rId23" w:history="1">
              <w:r w:rsidR="00E94F33" w:rsidRPr="00A13EA8">
                <w:rPr>
                  <w:rFonts w:eastAsia="Times New Roman" w:cs="Arial"/>
                  <w:b/>
                  <w:bCs/>
                  <w:color w:val="0000FF"/>
                  <w:sz w:val="16"/>
                  <w:szCs w:val="16"/>
                  <w:u w:val="single"/>
                  <w:lang w:val="sv-SE" w:eastAsia="sv-SE"/>
                </w:rPr>
                <w:t>R1-2109356</w:t>
              </w:r>
            </w:hyperlink>
          </w:p>
        </w:tc>
        <w:tc>
          <w:tcPr>
            <w:tcW w:w="4586" w:type="dxa"/>
            <w:tcBorders>
              <w:top w:val="nil"/>
              <w:left w:val="nil"/>
              <w:bottom w:val="single" w:sz="4" w:space="0" w:color="A6A6A6"/>
              <w:right w:val="single" w:sz="4" w:space="0" w:color="A6A6A6"/>
            </w:tcBorders>
            <w:shd w:val="clear" w:color="auto" w:fill="auto"/>
            <w:hideMark/>
          </w:tcPr>
          <w:p w14:paraId="55E06D7F"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1DD580E6"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NEC</w:t>
            </w:r>
          </w:p>
        </w:tc>
        <w:tc>
          <w:tcPr>
            <w:tcW w:w="1277" w:type="dxa"/>
            <w:tcBorders>
              <w:top w:val="nil"/>
              <w:left w:val="nil"/>
              <w:bottom w:val="single" w:sz="4" w:space="0" w:color="A6A6A6"/>
              <w:right w:val="single" w:sz="4" w:space="0" w:color="A6A6A6"/>
            </w:tcBorders>
            <w:shd w:val="clear" w:color="auto" w:fill="auto"/>
            <w:hideMark/>
          </w:tcPr>
          <w:p w14:paraId="22BEB047"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Discussion</w:t>
            </w:r>
          </w:p>
        </w:tc>
      </w:tr>
      <w:tr w:rsidR="00E94F33" w:rsidRPr="00A13EA8" w14:paraId="5E3CC6D6"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4C06B280" w14:textId="77777777" w:rsidR="00E94F33" w:rsidRPr="00A13EA8" w:rsidRDefault="00217514" w:rsidP="00884BCC">
            <w:pPr>
              <w:rPr>
                <w:rFonts w:eastAsia="Times New Roman" w:cs="Arial"/>
                <w:b/>
                <w:bCs/>
                <w:color w:val="0000FF"/>
                <w:sz w:val="16"/>
                <w:szCs w:val="16"/>
                <w:u w:val="single"/>
                <w:lang w:val="sv-SE" w:eastAsia="sv-SE"/>
              </w:rPr>
            </w:pPr>
            <w:hyperlink r:id="rId24" w:history="1">
              <w:r w:rsidR="00E94F33" w:rsidRPr="00A13EA8">
                <w:rPr>
                  <w:rFonts w:eastAsia="Times New Roman" w:cs="Arial"/>
                  <w:b/>
                  <w:bCs/>
                  <w:color w:val="0000FF"/>
                  <w:sz w:val="16"/>
                  <w:szCs w:val="16"/>
                  <w:u w:val="single"/>
                  <w:lang w:val="sv-SE" w:eastAsia="sv-SE"/>
                </w:rPr>
                <w:t>R1-2109407</w:t>
              </w:r>
            </w:hyperlink>
          </w:p>
        </w:tc>
        <w:tc>
          <w:tcPr>
            <w:tcW w:w="4586" w:type="dxa"/>
            <w:tcBorders>
              <w:top w:val="nil"/>
              <w:left w:val="nil"/>
              <w:bottom w:val="single" w:sz="4" w:space="0" w:color="A6A6A6"/>
              <w:right w:val="single" w:sz="4" w:space="0" w:color="A6A6A6"/>
            </w:tcBorders>
            <w:shd w:val="clear" w:color="auto" w:fill="auto"/>
            <w:hideMark/>
          </w:tcPr>
          <w:p w14:paraId="37FAC0F3"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 for unlicensed band URLLC IIoT</w:t>
            </w:r>
          </w:p>
        </w:tc>
        <w:tc>
          <w:tcPr>
            <w:tcW w:w="1985" w:type="dxa"/>
            <w:tcBorders>
              <w:top w:val="nil"/>
              <w:left w:val="nil"/>
              <w:bottom w:val="single" w:sz="4" w:space="0" w:color="A6A6A6"/>
              <w:right w:val="single" w:sz="4" w:space="0" w:color="A6A6A6"/>
            </w:tcBorders>
            <w:shd w:val="clear" w:color="auto" w:fill="auto"/>
            <w:hideMark/>
          </w:tcPr>
          <w:p w14:paraId="29C90C0F"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Xiaomi</w:t>
            </w:r>
          </w:p>
        </w:tc>
        <w:tc>
          <w:tcPr>
            <w:tcW w:w="1277" w:type="dxa"/>
            <w:tcBorders>
              <w:top w:val="nil"/>
              <w:left w:val="nil"/>
              <w:bottom w:val="single" w:sz="4" w:space="0" w:color="A6A6A6"/>
              <w:right w:val="single" w:sz="4" w:space="0" w:color="A6A6A6"/>
            </w:tcBorders>
            <w:shd w:val="clear" w:color="auto" w:fill="auto"/>
            <w:hideMark/>
          </w:tcPr>
          <w:p w14:paraId="20E076DD"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41305FB7"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5CA4F5AE" w14:textId="77777777" w:rsidR="00E94F33" w:rsidRPr="00A13EA8" w:rsidRDefault="00217514" w:rsidP="00884BCC">
            <w:pPr>
              <w:rPr>
                <w:rFonts w:eastAsia="Times New Roman" w:cs="Arial"/>
                <w:b/>
                <w:bCs/>
                <w:color w:val="0000FF"/>
                <w:sz w:val="16"/>
                <w:szCs w:val="16"/>
                <w:u w:val="single"/>
                <w:lang w:val="sv-SE" w:eastAsia="sv-SE"/>
              </w:rPr>
            </w:pPr>
            <w:hyperlink r:id="rId25" w:history="1">
              <w:r w:rsidR="00E94F33" w:rsidRPr="00A13EA8">
                <w:rPr>
                  <w:rFonts w:eastAsia="Times New Roman" w:cs="Arial"/>
                  <w:b/>
                  <w:bCs/>
                  <w:color w:val="0000FF"/>
                  <w:sz w:val="16"/>
                  <w:szCs w:val="16"/>
                  <w:u w:val="single"/>
                  <w:lang w:val="sv-SE" w:eastAsia="sv-SE"/>
                </w:rPr>
                <w:t>R1-2109453</w:t>
              </w:r>
            </w:hyperlink>
          </w:p>
        </w:tc>
        <w:tc>
          <w:tcPr>
            <w:tcW w:w="4586" w:type="dxa"/>
            <w:tcBorders>
              <w:top w:val="nil"/>
              <w:left w:val="nil"/>
              <w:bottom w:val="single" w:sz="4" w:space="0" w:color="A6A6A6"/>
              <w:right w:val="single" w:sz="4" w:space="0" w:color="A6A6A6"/>
            </w:tcBorders>
            <w:shd w:val="clear" w:color="auto" w:fill="auto"/>
            <w:hideMark/>
          </w:tcPr>
          <w:p w14:paraId="3F71EA4E"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103680DD"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Panasonic Corporation</w:t>
            </w:r>
          </w:p>
        </w:tc>
        <w:tc>
          <w:tcPr>
            <w:tcW w:w="1277" w:type="dxa"/>
            <w:tcBorders>
              <w:top w:val="nil"/>
              <w:left w:val="nil"/>
              <w:bottom w:val="single" w:sz="4" w:space="0" w:color="A6A6A6"/>
              <w:right w:val="single" w:sz="4" w:space="0" w:color="A6A6A6"/>
            </w:tcBorders>
            <w:shd w:val="clear" w:color="auto" w:fill="auto"/>
            <w:hideMark/>
          </w:tcPr>
          <w:p w14:paraId="15FA5F8D"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Discussion</w:t>
            </w:r>
          </w:p>
        </w:tc>
      </w:tr>
      <w:tr w:rsidR="00E94F33" w:rsidRPr="00A13EA8" w14:paraId="08EC90DD"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77D4D1DC" w14:textId="77777777" w:rsidR="00E94F33" w:rsidRPr="00A13EA8" w:rsidRDefault="00217514" w:rsidP="00884BCC">
            <w:pPr>
              <w:rPr>
                <w:rFonts w:eastAsia="Times New Roman" w:cs="Arial"/>
                <w:b/>
                <w:bCs/>
                <w:color w:val="0000FF"/>
                <w:sz w:val="16"/>
                <w:szCs w:val="16"/>
                <w:u w:val="single"/>
                <w:lang w:val="sv-SE" w:eastAsia="sv-SE"/>
              </w:rPr>
            </w:pPr>
            <w:hyperlink r:id="rId26" w:history="1">
              <w:r w:rsidR="00E94F33" w:rsidRPr="00A13EA8">
                <w:rPr>
                  <w:rFonts w:eastAsia="Times New Roman" w:cs="Arial"/>
                  <w:b/>
                  <w:bCs/>
                  <w:color w:val="0000FF"/>
                  <w:sz w:val="16"/>
                  <w:szCs w:val="16"/>
                  <w:u w:val="single"/>
                  <w:lang w:val="sv-SE" w:eastAsia="sv-SE"/>
                </w:rPr>
                <w:t>R1-2109483</w:t>
              </w:r>
            </w:hyperlink>
          </w:p>
        </w:tc>
        <w:tc>
          <w:tcPr>
            <w:tcW w:w="4586" w:type="dxa"/>
            <w:tcBorders>
              <w:top w:val="nil"/>
              <w:left w:val="nil"/>
              <w:bottom w:val="single" w:sz="4" w:space="0" w:color="A6A6A6"/>
              <w:right w:val="single" w:sz="4" w:space="0" w:color="A6A6A6"/>
            </w:tcBorders>
            <w:shd w:val="clear" w:color="auto" w:fill="auto"/>
            <w:hideMark/>
          </w:tcPr>
          <w:p w14:paraId="3A83D1B8"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6E114FCA"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Samsung</w:t>
            </w:r>
          </w:p>
        </w:tc>
        <w:tc>
          <w:tcPr>
            <w:tcW w:w="1277" w:type="dxa"/>
            <w:tcBorders>
              <w:top w:val="nil"/>
              <w:left w:val="nil"/>
              <w:bottom w:val="single" w:sz="4" w:space="0" w:color="A6A6A6"/>
              <w:right w:val="single" w:sz="4" w:space="0" w:color="A6A6A6"/>
            </w:tcBorders>
            <w:shd w:val="clear" w:color="auto" w:fill="auto"/>
            <w:hideMark/>
          </w:tcPr>
          <w:p w14:paraId="292EF152"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65874F9D"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767E18FE" w14:textId="77777777" w:rsidR="00E94F33" w:rsidRPr="00A13EA8" w:rsidRDefault="00217514" w:rsidP="00884BCC">
            <w:pPr>
              <w:rPr>
                <w:rFonts w:eastAsia="Times New Roman" w:cs="Arial"/>
                <w:b/>
                <w:bCs/>
                <w:color w:val="0000FF"/>
                <w:sz w:val="16"/>
                <w:szCs w:val="16"/>
                <w:u w:val="single"/>
                <w:lang w:val="sv-SE" w:eastAsia="sv-SE"/>
              </w:rPr>
            </w:pPr>
            <w:hyperlink r:id="rId27" w:history="1">
              <w:r w:rsidR="00E94F33" w:rsidRPr="00A13EA8">
                <w:rPr>
                  <w:rFonts w:eastAsia="Times New Roman" w:cs="Arial"/>
                  <w:b/>
                  <w:bCs/>
                  <w:color w:val="0000FF"/>
                  <w:sz w:val="16"/>
                  <w:szCs w:val="16"/>
                  <w:u w:val="single"/>
                  <w:lang w:val="sv-SE" w:eastAsia="sv-SE"/>
                </w:rPr>
                <w:t>R1-2109576</w:t>
              </w:r>
            </w:hyperlink>
          </w:p>
        </w:tc>
        <w:tc>
          <w:tcPr>
            <w:tcW w:w="4586" w:type="dxa"/>
            <w:tcBorders>
              <w:top w:val="nil"/>
              <w:left w:val="nil"/>
              <w:bottom w:val="single" w:sz="4" w:space="0" w:color="A6A6A6"/>
              <w:right w:val="single" w:sz="4" w:space="0" w:color="A6A6A6"/>
            </w:tcBorders>
            <w:shd w:val="clear" w:color="auto" w:fill="auto"/>
            <w:hideMark/>
          </w:tcPr>
          <w:p w14:paraId="5E91B6A4"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On the 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1718A0D9"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MediaTek Inc.</w:t>
            </w:r>
          </w:p>
        </w:tc>
        <w:tc>
          <w:tcPr>
            <w:tcW w:w="1277" w:type="dxa"/>
            <w:tcBorders>
              <w:top w:val="nil"/>
              <w:left w:val="nil"/>
              <w:bottom w:val="single" w:sz="4" w:space="0" w:color="A6A6A6"/>
              <w:right w:val="single" w:sz="4" w:space="0" w:color="A6A6A6"/>
            </w:tcBorders>
            <w:shd w:val="clear" w:color="auto" w:fill="auto"/>
            <w:hideMark/>
          </w:tcPr>
          <w:p w14:paraId="26DF748F"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 </w:t>
            </w:r>
          </w:p>
        </w:tc>
      </w:tr>
      <w:tr w:rsidR="00E94F33" w:rsidRPr="00A13EA8" w14:paraId="05FCD232"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130626AF" w14:textId="77777777" w:rsidR="00E94F33" w:rsidRPr="00A13EA8" w:rsidRDefault="00217514" w:rsidP="00884BCC">
            <w:pPr>
              <w:rPr>
                <w:rFonts w:eastAsia="Times New Roman" w:cs="Arial"/>
                <w:b/>
                <w:bCs/>
                <w:color w:val="0000FF"/>
                <w:sz w:val="16"/>
                <w:szCs w:val="16"/>
                <w:u w:val="single"/>
                <w:lang w:val="sv-SE" w:eastAsia="sv-SE"/>
              </w:rPr>
            </w:pPr>
            <w:hyperlink r:id="rId28" w:history="1">
              <w:r w:rsidR="00E94F33" w:rsidRPr="00A13EA8">
                <w:rPr>
                  <w:rFonts w:eastAsia="Times New Roman" w:cs="Arial"/>
                  <w:b/>
                  <w:bCs/>
                  <w:color w:val="0000FF"/>
                  <w:sz w:val="16"/>
                  <w:szCs w:val="16"/>
                  <w:u w:val="single"/>
                  <w:lang w:val="sv-SE" w:eastAsia="sv-SE"/>
                </w:rPr>
                <w:t>R1-2109606</w:t>
              </w:r>
            </w:hyperlink>
          </w:p>
        </w:tc>
        <w:tc>
          <w:tcPr>
            <w:tcW w:w="4586" w:type="dxa"/>
            <w:tcBorders>
              <w:top w:val="nil"/>
              <w:left w:val="nil"/>
              <w:bottom w:val="single" w:sz="4" w:space="0" w:color="A6A6A6"/>
              <w:right w:val="single" w:sz="4" w:space="0" w:color="A6A6A6"/>
            </w:tcBorders>
            <w:shd w:val="clear" w:color="auto" w:fill="auto"/>
            <w:hideMark/>
          </w:tcPr>
          <w:p w14:paraId="6E06C995"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Further Details for Enabling URLLC/IIOT in Unlicensed Band</w:t>
            </w:r>
          </w:p>
        </w:tc>
        <w:tc>
          <w:tcPr>
            <w:tcW w:w="1985" w:type="dxa"/>
            <w:tcBorders>
              <w:top w:val="nil"/>
              <w:left w:val="nil"/>
              <w:bottom w:val="single" w:sz="4" w:space="0" w:color="A6A6A6"/>
              <w:right w:val="single" w:sz="4" w:space="0" w:color="A6A6A6"/>
            </w:tcBorders>
            <w:shd w:val="clear" w:color="auto" w:fill="auto"/>
            <w:hideMark/>
          </w:tcPr>
          <w:p w14:paraId="15705A4F"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Intel Corporation</w:t>
            </w:r>
          </w:p>
        </w:tc>
        <w:tc>
          <w:tcPr>
            <w:tcW w:w="1277" w:type="dxa"/>
            <w:tcBorders>
              <w:top w:val="nil"/>
              <w:left w:val="nil"/>
              <w:bottom w:val="single" w:sz="4" w:space="0" w:color="A6A6A6"/>
              <w:right w:val="single" w:sz="4" w:space="0" w:color="A6A6A6"/>
            </w:tcBorders>
            <w:shd w:val="clear" w:color="auto" w:fill="auto"/>
            <w:hideMark/>
          </w:tcPr>
          <w:p w14:paraId="124541DF"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5F07643F"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4F1874E5" w14:textId="77777777" w:rsidR="00E94F33" w:rsidRPr="00A13EA8" w:rsidRDefault="00217514" w:rsidP="00884BCC">
            <w:pPr>
              <w:rPr>
                <w:rFonts w:eastAsia="Times New Roman" w:cs="Arial"/>
                <w:b/>
                <w:bCs/>
                <w:color w:val="0000FF"/>
                <w:sz w:val="16"/>
                <w:szCs w:val="16"/>
                <w:u w:val="single"/>
                <w:lang w:val="sv-SE" w:eastAsia="sv-SE"/>
              </w:rPr>
            </w:pPr>
            <w:hyperlink r:id="rId29" w:history="1">
              <w:r w:rsidR="00E94F33" w:rsidRPr="00A13EA8">
                <w:rPr>
                  <w:rFonts w:eastAsia="Times New Roman" w:cs="Arial"/>
                  <w:b/>
                  <w:bCs/>
                  <w:color w:val="0000FF"/>
                  <w:sz w:val="16"/>
                  <w:szCs w:val="16"/>
                  <w:u w:val="single"/>
                  <w:lang w:val="sv-SE" w:eastAsia="sv-SE"/>
                </w:rPr>
                <w:t>R1-2109673</w:t>
              </w:r>
            </w:hyperlink>
          </w:p>
        </w:tc>
        <w:tc>
          <w:tcPr>
            <w:tcW w:w="4586" w:type="dxa"/>
            <w:tcBorders>
              <w:top w:val="nil"/>
              <w:left w:val="nil"/>
              <w:bottom w:val="single" w:sz="4" w:space="0" w:color="A6A6A6"/>
              <w:right w:val="single" w:sz="4" w:space="0" w:color="A6A6A6"/>
            </w:tcBorders>
            <w:shd w:val="clear" w:color="auto" w:fill="auto"/>
            <w:hideMark/>
          </w:tcPr>
          <w:p w14:paraId="78495FE3"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Discussion on enhancements for unlicensed band URLLC</w:t>
            </w:r>
          </w:p>
        </w:tc>
        <w:tc>
          <w:tcPr>
            <w:tcW w:w="1985" w:type="dxa"/>
            <w:tcBorders>
              <w:top w:val="nil"/>
              <w:left w:val="nil"/>
              <w:bottom w:val="single" w:sz="4" w:space="0" w:color="A6A6A6"/>
              <w:right w:val="single" w:sz="4" w:space="0" w:color="A6A6A6"/>
            </w:tcBorders>
            <w:shd w:val="clear" w:color="auto" w:fill="auto"/>
            <w:hideMark/>
          </w:tcPr>
          <w:p w14:paraId="31F07A7B"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NTT DOCOMO, INC.</w:t>
            </w:r>
          </w:p>
        </w:tc>
        <w:tc>
          <w:tcPr>
            <w:tcW w:w="1277" w:type="dxa"/>
            <w:tcBorders>
              <w:top w:val="nil"/>
              <w:left w:val="nil"/>
              <w:bottom w:val="single" w:sz="4" w:space="0" w:color="A6A6A6"/>
              <w:right w:val="single" w:sz="4" w:space="0" w:color="A6A6A6"/>
            </w:tcBorders>
            <w:shd w:val="clear" w:color="auto" w:fill="auto"/>
            <w:hideMark/>
          </w:tcPr>
          <w:p w14:paraId="719793A0"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529B7FCE"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399DC04B" w14:textId="77777777" w:rsidR="00E94F33" w:rsidRPr="00A13EA8" w:rsidRDefault="00217514" w:rsidP="00884BCC">
            <w:pPr>
              <w:rPr>
                <w:rFonts w:eastAsia="Times New Roman" w:cs="Arial"/>
                <w:b/>
                <w:bCs/>
                <w:color w:val="0000FF"/>
                <w:sz w:val="16"/>
                <w:szCs w:val="16"/>
                <w:u w:val="single"/>
                <w:lang w:val="sv-SE" w:eastAsia="sv-SE"/>
              </w:rPr>
            </w:pPr>
            <w:hyperlink r:id="rId30" w:history="1">
              <w:r w:rsidR="00E94F33" w:rsidRPr="00A13EA8">
                <w:rPr>
                  <w:rFonts w:eastAsia="Times New Roman" w:cs="Arial"/>
                  <w:b/>
                  <w:bCs/>
                  <w:color w:val="0000FF"/>
                  <w:sz w:val="16"/>
                  <w:szCs w:val="16"/>
                  <w:u w:val="single"/>
                  <w:lang w:val="sv-SE" w:eastAsia="sv-SE"/>
                </w:rPr>
                <w:t>R1-2109784</w:t>
              </w:r>
            </w:hyperlink>
          </w:p>
        </w:tc>
        <w:tc>
          <w:tcPr>
            <w:tcW w:w="4586" w:type="dxa"/>
            <w:tcBorders>
              <w:top w:val="nil"/>
              <w:left w:val="nil"/>
              <w:bottom w:val="single" w:sz="4" w:space="0" w:color="A6A6A6"/>
              <w:right w:val="single" w:sz="4" w:space="0" w:color="A6A6A6"/>
            </w:tcBorders>
            <w:shd w:val="clear" w:color="auto" w:fill="auto"/>
            <w:hideMark/>
          </w:tcPr>
          <w:p w14:paraId="73E6DD4D"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Considerations on unlicensed URLLC</w:t>
            </w:r>
          </w:p>
        </w:tc>
        <w:tc>
          <w:tcPr>
            <w:tcW w:w="1985" w:type="dxa"/>
            <w:tcBorders>
              <w:top w:val="nil"/>
              <w:left w:val="nil"/>
              <w:bottom w:val="single" w:sz="4" w:space="0" w:color="A6A6A6"/>
              <w:right w:val="single" w:sz="4" w:space="0" w:color="A6A6A6"/>
            </w:tcBorders>
            <w:shd w:val="clear" w:color="auto" w:fill="auto"/>
            <w:hideMark/>
          </w:tcPr>
          <w:p w14:paraId="7AC4CDED"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Sony</w:t>
            </w:r>
          </w:p>
        </w:tc>
        <w:tc>
          <w:tcPr>
            <w:tcW w:w="1277" w:type="dxa"/>
            <w:tcBorders>
              <w:top w:val="nil"/>
              <w:left w:val="nil"/>
              <w:bottom w:val="single" w:sz="4" w:space="0" w:color="A6A6A6"/>
              <w:right w:val="single" w:sz="4" w:space="0" w:color="A6A6A6"/>
            </w:tcBorders>
            <w:shd w:val="clear" w:color="auto" w:fill="auto"/>
            <w:hideMark/>
          </w:tcPr>
          <w:p w14:paraId="6B1D0025"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Discussion</w:t>
            </w:r>
          </w:p>
        </w:tc>
      </w:tr>
      <w:tr w:rsidR="00E94F33" w:rsidRPr="00A13EA8" w14:paraId="3892F4E9"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3282DF1F" w14:textId="77777777" w:rsidR="00E94F33" w:rsidRPr="00A13EA8" w:rsidRDefault="00217514" w:rsidP="00884BCC">
            <w:pPr>
              <w:rPr>
                <w:rFonts w:eastAsia="Times New Roman" w:cs="Arial"/>
                <w:b/>
                <w:bCs/>
                <w:color w:val="0000FF"/>
                <w:sz w:val="16"/>
                <w:szCs w:val="16"/>
                <w:u w:val="single"/>
                <w:lang w:val="sv-SE" w:eastAsia="sv-SE"/>
              </w:rPr>
            </w:pPr>
            <w:hyperlink r:id="rId31" w:history="1">
              <w:r w:rsidR="00E94F33" w:rsidRPr="00A13EA8">
                <w:rPr>
                  <w:rFonts w:eastAsia="Times New Roman" w:cs="Arial"/>
                  <w:b/>
                  <w:bCs/>
                  <w:color w:val="0000FF"/>
                  <w:sz w:val="16"/>
                  <w:szCs w:val="16"/>
                  <w:u w:val="single"/>
                  <w:lang w:val="sv-SE" w:eastAsia="sv-SE"/>
                </w:rPr>
                <w:t>R1-2109810</w:t>
              </w:r>
            </w:hyperlink>
          </w:p>
        </w:tc>
        <w:tc>
          <w:tcPr>
            <w:tcW w:w="4586" w:type="dxa"/>
            <w:tcBorders>
              <w:top w:val="nil"/>
              <w:left w:val="nil"/>
              <w:bottom w:val="single" w:sz="4" w:space="0" w:color="A6A6A6"/>
              <w:right w:val="single" w:sz="4" w:space="0" w:color="A6A6A6"/>
            </w:tcBorders>
            <w:shd w:val="clear" w:color="auto" w:fill="auto"/>
            <w:hideMark/>
          </w:tcPr>
          <w:p w14:paraId="61B68792"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327BC7AD"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ETRI</w:t>
            </w:r>
          </w:p>
        </w:tc>
        <w:tc>
          <w:tcPr>
            <w:tcW w:w="1277" w:type="dxa"/>
            <w:tcBorders>
              <w:top w:val="nil"/>
              <w:left w:val="nil"/>
              <w:bottom w:val="single" w:sz="4" w:space="0" w:color="A6A6A6"/>
              <w:right w:val="single" w:sz="4" w:space="0" w:color="A6A6A6"/>
            </w:tcBorders>
            <w:shd w:val="clear" w:color="auto" w:fill="auto"/>
            <w:hideMark/>
          </w:tcPr>
          <w:p w14:paraId="51A8174E"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Discussion</w:t>
            </w:r>
          </w:p>
        </w:tc>
      </w:tr>
      <w:tr w:rsidR="00E94F33" w:rsidRPr="00A13EA8" w14:paraId="216677E9"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78CA65DC" w14:textId="77777777" w:rsidR="00E94F33" w:rsidRPr="00A13EA8" w:rsidRDefault="00217514" w:rsidP="00884BCC">
            <w:pPr>
              <w:rPr>
                <w:rFonts w:eastAsia="Times New Roman" w:cs="Arial"/>
                <w:b/>
                <w:bCs/>
                <w:color w:val="0000FF"/>
                <w:sz w:val="16"/>
                <w:szCs w:val="16"/>
                <w:u w:val="single"/>
                <w:lang w:val="sv-SE" w:eastAsia="sv-SE"/>
              </w:rPr>
            </w:pPr>
            <w:hyperlink r:id="rId32" w:history="1">
              <w:r w:rsidR="00E94F33" w:rsidRPr="00A13EA8">
                <w:rPr>
                  <w:rFonts w:eastAsia="Times New Roman" w:cs="Arial"/>
                  <w:b/>
                  <w:bCs/>
                  <w:color w:val="0000FF"/>
                  <w:sz w:val="16"/>
                  <w:szCs w:val="16"/>
                  <w:u w:val="single"/>
                  <w:lang w:val="sv-SE" w:eastAsia="sv-SE"/>
                </w:rPr>
                <w:t>R1-2109894</w:t>
              </w:r>
            </w:hyperlink>
          </w:p>
        </w:tc>
        <w:tc>
          <w:tcPr>
            <w:tcW w:w="4586" w:type="dxa"/>
            <w:tcBorders>
              <w:top w:val="nil"/>
              <w:left w:val="nil"/>
              <w:bottom w:val="single" w:sz="4" w:space="0" w:color="A6A6A6"/>
              <w:right w:val="single" w:sz="4" w:space="0" w:color="A6A6A6"/>
            </w:tcBorders>
            <w:shd w:val="clear" w:color="auto" w:fill="auto"/>
            <w:hideMark/>
          </w:tcPr>
          <w:p w14:paraId="07B29340"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68C7A822"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InterDigital, Inc.</w:t>
            </w:r>
          </w:p>
        </w:tc>
        <w:tc>
          <w:tcPr>
            <w:tcW w:w="1277" w:type="dxa"/>
            <w:tcBorders>
              <w:top w:val="nil"/>
              <w:left w:val="nil"/>
              <w:bottom w:val="single" w:sz="4" w:space="0" w:color="A6A6A6"/>
              <w:right w:val="single" w:sz="4" w:space="0" w:color="A6A6A6"/>
            </w:tcBorders>
            <w:shd w:val="clear" w:color="auto" w:fill="auto"/>
            <w:hideMark/>
          </w:tcPr>
          <w:p w14:paraId="4E8A0ECC"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 </w:t>
            </w:r>
          </w:p>
        </w:tc>
      </w:tr>
      <w:tr w:rsidR="00E94F33" w:rsidRPr="00A13EA8" w14:paraId="1F9A1B66"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7312EA47" w14:textId="77777777" w:rsidR="00E94F33" w:rsidRPr="00A13EA8" w:rsidRDefault="00217514" w:rsidP="00884BCC">
            <w:pPr>
              <w:rPr>
                <w:rFonts w:eastAsia="Times New Roman" w:cs="Arial"/>
                <w:b/>
                <w:bCs/>
                <w:color w:val="0000FF"/>
                <w:sz w:val="16"/>
                <w:szCs w:val="16"/>
                <w:u w:val="single"/>
                <w:lang w:val="sv-SE" w:eastAsia="sv-SE"/>
              </w:rPr>
            </w:pPr>
            <w:hyperlink r:id="rId33" w:history="1">
              <w:r w:rsidR="00E94F33" w:rsidRPr="00A13EA8">
                <w:rPr>
                  <w:rFonts w:eastAsia="Times New Roman" w:cs="Arial"/>
                  <w:b/>
                  <w:bCs/>
                  <w:color w:val="0000FF"/>
                  <w:sz w:val="16"/>
                  <w:szCs w:val="16"/>
                  <w:u w:val="single"/>
                  <w:lang w:val="sv-SE" w:eastAsia="sv-SE"/>
                </w:rPr>
                <w:t>R1-2109942</w:t>
              </w:r>
            </w:hyperlink>
          </w:p>
        </w:tc>
        <w:tc>
          <w:tcPr>
            <w:tcW w:w="4586" w:type="dxa"/>
            <w:tcBorders>
              <w:top w:val="nil"/>
              <w:left w:val="nil"/>
              <w:bottom w:val="single" w:sz="4" w:space="0" w:color="A6A6A6"/>
              <w:right w:val="single" w:sz="4" w:space="0" w:color="A6A6A6"/>
            </w:tcBorders>
            <w:shd w:val="clear" w:color="auto" w:fill="auto"/>
            <w:hideMark/>
          </w:tcPr>
          <w:p w14:paraId="37B28E52"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580AA240"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Lenovo, Motorola Mobility</w:t>
            </w:r>
          </w:p>
        </w:tc>
        <w:tc>
          <w:tcPr>
            <w:tcW w:w="1277" w:type="dxa"/>
            <w:tcBorders>
              <w:top w:val="nil"/>
              <w:left w:val="nil"/>
              <w:bottom w:val="single" w:sz="4" w:space="0" w:color="A6A6A6"/>
              <w:right w:val="single" w:sz="4" w:space="0" w:color="A6A6A6"/>
            </w:tcBorders>
            <w:shd w:val="clear" w:color="auto" w:fill="auto"/>
            <w:hideMark/>
          </w:tcPr>
          <w:p w14:paraId="2AFF4F83"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6EC5C07E"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7619E47B" w14:textId="77777777" w:rsidR="00E94F33" w:rsidRPr="00A13EA8" w:rsidRDefault="00217514" w:rsidP="00884BCC">
            <w:pPr>
              <w:rPr>
                <w:rFonts w:eastAsia="Times New Roman" w:cs="Arial"/>
                <w:b/>
                <w:bCs/>
                <w:color w:val="0000FF"/>
                <w:sz w:val="16"/>
                <w:szCs w:val="16"/>
                <w:u w:val="single"/>
                <w:lang w:val="sv-SE" w:eastAsia="sv-SE"/>
              </w:rPr>
            </w:pPr>
            <w:hyperlink r:id="rId34" w:history="1">
              <w:r w:rsidR="00E94F33" w:rsidRPr="00A13EA8">
                <w:rPr>
                  <w:rFonts w:eastAsia="Times New Roman" w:cs="Arial"/>
                  <w:b/>
                  <w:bCs/>
                  <w:color w:val="0000FF"/>
                  <w:sz w:val="16"/>
                  <w:szCs w:val="16"/>
                  <w:u w:val="single"/>
                  <w:lang w:val="sv-SE" w:eastAsia="sv-SE"/>
                </w:rPr>
                <w:t>R1-2109972</w:t>
              </w:r>
            </w:hyperlink>
          </w:p>
        </w:tc>
        <w:tc>
          <w:tcPr>
            <w:tcW w:w="4586" w:type="dxa"/>
            <w:tcBorders>
              <w:top w:val="nil"/>
              <w:left w:val="nil"/>
              <w:bottom w:val="single" w:sz="4" w:space="0" w:color="A6A6A6"/>
              <w:right w:val="single" w:sz="4" w:space="0" w:color="A6A6A6"/>
            </w:tcBorders>
            <w:shd w:val="clear" w:color="auto" w:fill="auto"/>
            <w:hideMark/>
          </w:tcPr>
          <w:p w14:paraId="5A5F2703"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hideMark/>
          </w:tcPr>
          <w:p w14:paraId="0F688053"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LG Electronics</w:t>
            </w:r>
          </w:p>
        </w:tc>
        <w:tc>
          <w:tcPr>
            <w:tcW w:w="1277" w:type="dxa"/>
            <w:tcBorders>
              <w:top w:val="nil"/>
              <w:left w:val="nil"/>
              <w:bottom w:val="single" w:sz="4" w:space="0" w:color="A6A6A6"/>
              <w:right w:val="single" w:sz="4" w:space="0" w:color="A6A6A6"/>
            </w:tcBorders>
            <w:shd w:val="clear" w:color="auto" w:fill="auto"/>
            <w:hideMark/>
          </w:tcPr>
          <w:p w14:paraId="370FA8A6"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46601D64"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337699F6" w14:textId="77777777" w:rsidR="00E94F33" w:rsidRPr="00A13EA8" w:rsidRDefault="00217514" w:rsidP="00884BCC">
            <w:pPr>
              <w:rPr>
                <w:rFonts w:eastAsia="Times New Roman" w:cs="Arial"/>
                <w:b/>
                <w:bCs/>
                <w:color w:val="0000FF"/>
                <w:sz w:val="16"/>
                <w:szCs w:val="16"/>
                <w:u w:val="single"/>
                <w:lang w:val="sv-SE" w:eastAsia="sv-SE"/>
              </w:rPr>
            </w:pPr>
            <w:hyperlink r:id="rId35" w:history="1">
              <w:r w:rsidR="00E94F33" w:rsidRPr="00A13EA8">
                <w:rPr>
                  <w:rFonts w:eastAsia="Times New Roman" w:cs="Arial"/>
                  <w:b/>
                  <w:bCs/>
                  <w:color w:val="0000FF"/>
                  <w:sz w:val="16"/>
                  <w:szCs w:val="16"/>
                  <w:u w:val="single"/>
                  <w:lang w:val="sv-SE" w:eastAsia="sv-SE"/>
                </w:rPr>
                <w:t>R1-2109994</w:t>
              </w:r>
            </w:hyperlink>
          </w:p>
        </w:tc>
        <w:tc>
          <w:tcPr>
            <w:tcW w:w="4586" w:type="dxa"/>
            <w:tcBorders>
              <w:top w:val="nil"/>
              <w:left w:val="nil"/>
              <w:bottom w:val="single" w:sz="4" w:space="0" w:color="A6A6A6"/>
              <w:right w:val="single" w:sz="4" w:space="0" w:color="A6A6A6"/>
            </w:tcBorders>
            <w:shd w:val="clear" w:color="auto" w:fill="auto"/>
            <w:hideMark/>
          </w:tcPr>
          <w:p w14:paraId="67FD3354"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hideMark/>
          </w:tcPr>
          <w:p w14:paraId="77A709DC"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Sharp</w:t>
            </w:r>
          </w:p>
        </w:tc>
        <w:tc>
          <w:tcPr>
            <w:tcW w:w="1277" w:type="dxa"/>
            <w:tcBorders>
              <w:top w:val="nil"/>
              <w:left w:val="nil"/>
              <w:bottom w:val="single" w:sz="4" w:space="0" w:color="A6A6A6"/>
              <w:right w:val="single" w:sz="4" w:space="0" w:color="A6A6A6"/>
            </w:tcBorders>
            <w:shd w:val="clear" w:color="auto" w:fill="auto"/>
            <w:hideMark/>
          </w:tcPr>
          <w:p w14:paraId="5E322FC9"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1446F18C"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70546A54" w14:textId="77777777" w:rsidR="00E94F33" w:rsidRPr="00A13EA8" w:rsidRDefault="00217514" w:rsidP="00884BCC">
            <w:pPr>
              <w:rPr>
                <w:rFonts w:eastAsia="Times New Roman" w:cs="Arial"/>
                <w:b/>
                <w:bCs/>
                <w:color w:val="0000FF"/>
                <w:sz w:val="16"/>
                <w:szCs w:val="16"/>
                <w:u w:val="single"/>
                <w:lang w:val="sv-SE" w:eastAsia="sv-SE"/>
              </w:rPr>
            </w:pPr>
            <w:hyperlink r:id="rId36" w:history="1">
              <w:r w:rsidR="00E94F33" w:rsidRPr="00A13EA8">
                <w:rPr>
                  <w:rFonts w:eastAsia="Times New Roman" w:cs="Arial"/>
                  <w:b/>
                  <w:bCs/>
                  <w:color w:val="0000FF"/>
                  <w:sz w:val="16"/>
                  <w:szCs w:val="16"/>
                  <w:u w:val="single"/>
                  <w:lang w:val="sv-SE" w:eastAsia="sv-SE"/>
                </w:rPr>
                <w:t>R1-2110029</w:t>
              </w:r>
            </w:hyperlink>
          </w:p>
        </w:tc>
        <w:tc>
          <w:tcPr>
            <w:tcW w:w="4586" w:type="dxa"/>
            <w:tcBorders>
              <w:top w:val="nil"/>
              <w:left w:val="nil"/>
              <w:bottom w:val="single" w:sz="4" w:space="0" w:color="A6A6A6"/>
              <w:right w:val="single" w:sz="4" w:space="0" w:color="A6A6A6"/>
            </w:tcBorders>
            <w:shd w:val="clear" w:color="auto" w:fill="auto"/>
            <w:hideMark/>
          </w:tcPr>
          <w:p w14:paraId="71801305"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URLLC uplink enhancements for unlicensed spectrum</w:t>
            </w:r>
          </w:p>
        </w:tc>
        <w:tc>
          <w:tcPr>
            <w:tcW w:w="1985" w:type="dxa"/>
            <w:tcBorders>
              <w:top w:val="nil"/>
              <w:left w:val="nil"/>
              <w:bottom w:val="single" w:sz="4" w:space="0" w:color="A6A6A6"/>
              <w:right w:val="single" w:sz="4" w:space="0" w:color="A6A6A6"/>
            </w:tcBorders>
            <w:shd w:val="clear" w:color="auto" w:fill="auto"/>
            <w:hideMark/>
          </w:tcPr>
          <w:p w14:paraId="5966A66B"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Apple</w:t>
            </w:r>
          </w:p>
        </w:tc>
        <w:tc>
          <w:tcPr>
            <w:tcW w:w="1277" w:type="dxa"/>
            <w:tcBorders>
              <w:top w:val="nil"/>
              <w:left w:val="nil"/>
              <w:bottom w:val="single" w:sz="4" w:space="0" w:color="A6A6A6"/>
              <w:right w:val="single" w:sz="4" w:space="0" w:color="A6A6A6"/>
            </w:tcBorders>
            <w:shd w:val="clear" w:color="auto" w:fill="auto"/>
            <w:hideMark/>
          </w:tcPr>
          <w:p w14:paraId="520B3D99"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50B700BC"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00AD4EF8" w14:textId="77777777" w:rsidR="00E94F33" w:rsidRPr="00A13EA8" w:rsidRDefault="00217514" w:rsidP="00884BCC">
            <w:pPr>
              <w:rPr>
                <w:rFonts w:eastAsia="Times New Roman" w:cs="Arial"/>
                <w:b/>
                <w:bCs/>
                <w:color w:val="0000FF"/>
                <w:sz w:val="16"/>
                <w:szCs w:val="16"/>
                <w:u w:val="single"/>
                <w:lang w:val="sv-SE" w:eastAsia="sv-SE"/>
              </w:rPr>
            </w:pPr>
            <w:hyperlink r:id="rId37" w:history="1">
              <w:r w:rsidR="00E94F33" w:rsidRPr="00A13EA8">
                <w:rPr>
                  <w:rFonts w:eastAsia="Times New Roman" w:cs="Arial"/>
                  <w:b/>
                  <w:bCs/>
                  <w:color w:val="0000FF"/>
                  <w:sz w:val="16"/>
                  <w:szCs w:val="16"/>
                  <w:u w:val="single"/>
                  <w:lang w:val="sv-SE" w:eastAsia="sv-SE"/>
                </w:rPr>
                <w:t>R1-2110180</w:t>
              </w:r>
            </w:hyperlink>
          </w:p>
        </w:tc>
        <w:tc>
          <w:tcPr>
            <w:tcW w:w="4586" w:type="dxa"/>
            <w:tcBorders>
              <w:top w:val="nil"/>
              <w:left w:val="nil"/>
              <w:bottom w:val="single" w:sz="4" w:space="0" w:color="A6A6A6"/>
              <w:right w:val="single" w:sz="4" w:space="0" w:color="A6A6A6"/>
            </w:tcBorders>
            <w:shd w:val="clear" w:color="auto" w:fill="auto"/>
            <w:hideMark/>
          </w:tcPr>
          <w:p w14:paraId="13BB4209"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Uplink enhancements for URLLC in unlicensed controlled environments</w:t>
            </w:r>
          </w:p>
        </w:tc>
        <w:tc>
          <w:tcPr>
            <w:tcW w:w="1985" w:type="dxa"/>
            <w:tcBorders>
              <w:top w:val="nil"/>
              <w:left w:val="nil"/>
              <w:bottom w:val="single" w:sz="4" w:space="0" w:color="A6A6A6"/>
              <w:right w:val="single" w:sz="4" w:space="0" w:color="A6A6A6"/>
            </w:tcBorders>
            <w:shd w:val="clear" w:color="auto" w:fill="auto"/>
            <w:hideMark/>
          </w:tcPr>
          <w:p w14:paraId="11E100C1"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Qualcomm Incorporated</w:t>
            </w:r>
          </w:p>
        </w:tc>
        <w:tc>
          <w:tcPr>
            <w:tcW w:w="1277" w:type="dxa"/>
            <w:tcBorders>
              <w:top w:val="nil"/>
              <w:left w:val="nil"/>
              <w:bottom w:val="single" w:sz="4" w:space="0" w:color="A6A6A6"/>
              <w:right w:val="single" w:sz="4" w:space="0" w:color="A6A6A6"/>
            </w:tcBorders>
            <w:shd w:val="clear" w:color="auto" w:fill="auto"/>
            <w:hideMark/>
          </w:tcPr>
          <w:p w14:paraId="7FE6B4E7"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Decision</w:t>
            </w:r>
          </w:p>
        </w:tc>
      </w:tr>
      <w:tr w:rsidR="00E94F33" w:rsidRPr="00A13EA8" w14:paraId="1AF71CFE"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17A40371" w14:textId="77777777" w:rsidR="00E94F33" w:rsidRPr="00A13EA8" w:rsidRDefault="00217514" w:rsidP="00884BCC">
            <w:pPr>
              <w:rPr>
                <w:rFonts w:eastAsia="Times New Roman" w:cs="Arial"/>
                <w:b/>
                <w:bCs/>
                <w:color w:val="0000FF"/>
                <w:sz w:val="16"/>
                <w:szCs w:val="16"/>
                <w:u w:val="single"/>
                <w:lang w:val="sv-SE" w:eastAsia="sv-SE"/>
              </w:rPr>
            </w:pPr>
            <w:hyperlink r:id="rId38" w:history="1">
              <w:r w:rsidR="00E94F33" w:rsidRPr="00A13EA8">
                <w:rPr>
                  <w:rFonts w:eastAsia="Times New Roman" w:cs="Arial"/>
                  <w:b/>
                  <w:bCs/>
                  <w:color w:val="0000FF"/>
                  <w:sz w:val="16"/>
                  <w:szCs w:val="16"/>
                  <w:u w:val="single"/>
                  <w:lang w:val="sv-SE" w:eastAsia="sv-SE"/>
                </w:rPr>
                <w:t>R1-2110323</w:t>
              </w:r>
            </w:hyperlink>
          </w:p>
        </w:tc>
        <w:tc>
          <w:tcPr>
            <w:tcW w:w="4586" w:type="dxa"/>
            <w:tcBorders>
              <w:top w:val="nil"/>
              <w:left w:val="nil"/>
              <w:bottom w:val="single" w:sz="4" w:space="0" w:color="A6A6A6"/>
              <w:right w:val="single" w:sz="4" w:space="0" w:color="A6A6A6"/>
            </w:tcBorders>
            <w:shd w:val="clear" w:color="auto" w:fill="auto"/>
            <w:hideMark/>
          </w:tcPr>
          <w:p w14:paraId="0A24C30C"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Discussion on enhancement for unlicensed URLLC/IIoT</w:t>
            </w:r>
          </w:p>
        </w:tc>
        <w:tc>
          <w:tcPr>
            <w:tcW w:w="1985" w:type="dxa"/>
            <w:tcBorders>
              <w:top w:val="nil"/>
              <w:left w:val="nil"/>
              <w:bottom w:val="single" w:sz="4" w:space="0" w:color="A6A6A6"/>
              <w:right w:val="single" w:sz="4" w:space="0" w:color="A6A6A6"/>
            </w:tcBorders>
            <w:shd w:val="clear" w:color="auto" w:fill="auto"/>
            <w:hideMark/>
          </w:tcPr>
          <w:p w14:paraId="3F5B514A"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WILUS Inc.</w:t>
            </w:r>
          </w:p>
        </w:tc>
        <w:tc>
          <w:tcPr>
            <w:tcW w:w="1277" w:type="dxa"/>
            <w:tcBorders>
              <w:top w:val="nil"/>
              <w:left w:val="nil"/>
              <w:bottom w:val="single" w:sz="4" w:space="0" w:color="A6A6A6"/>
              <w:right w:val="single" w:sz="4" w:space="0" w:color="A6A6A6"/>
            </w:tcBorders>
            <w:shd w:val="clear" w:color="auto" w:fill="auto"/>
            <w:hideMark/>
          </w:tcPr>
          <w:p w14:paraId="2D4A6AFC"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Discussion</w:t>
            </w:r>
          </w:p>
        </w:tc>
      </w:tr>
      <w:tr w:rsidR="00E94F33" w:rsidRPr="00A13EA8" w14:paraId="3AB25AA7" w14:textId="77777777" w:rsidTr="00884BCC">
        <w:trPr>
          <w:trHeight w:val="454"/>
        </w:trPr>
        <w:tc>
          <w:tcPr>
            <w:tcW w:w="1079" w:type="dxa"/>
            <w:tcBorders>
              <w:top w:val="nil"/>
              <w:left w:val="single" w:sz="4" w:space="0" w:color="A6A6A6"/>
              <w:bottom w:val="single" w:sz="4" w:space="0" w:color="A6A6A6"/>
              <w:right w:val="single" w:sz="4" w:space="0" w:color="A6A6A6"/>
            </w:tcBorders>
            <w:shd w:val="clear" w:color="auto" w:fill="auto"/>
            <w:hideMark/>
          </w:tcPr>
          <w:p w14:paraId="151FEEC7" w14:textId="77777777" w:rsidR="00E94F33" w:rsidRPr="00A13EA8" w:rsidRDefault="00217514" w:rsidP="00884BCC">
            <w:pPr>
              <w:rPr>
                <w:rFonts w:eastAsia="Times New Roman" w:cs="Arial"/>
                <w:b/>
                <w:bCs/>
                <w:color w:val="0000FF"/>
                <w:sz w:val="16"/>
                <w:szCs w:val="16"/>
                <w:u w:val="single"/>
                <w:lang w:val="sv-SE" w:eastAsia="sv-SE"/>
              </w:rPr>
            </w:pPr>
            <w:hyperlink r:id="rId39" w:history="1">
              <w:r w:rsidR="00E94F33" w:rsidRPr="00A13EA8">
                <w:rPr>
                  <w:rFonts w:eastAsia="Times New Roman" w:cs="Arial"/>
                  <w:b/>
                  <w:bCs/>
                  <w:color w:val="0000FF"/>
                  <w:sz w:val="16"/>
                  <w:szCs w:val="16"/>
                  <w:u w:val="single"/>
                  <w:lang w:val="sv-SE" w:eastAsia="sv-SE"/>
                </w:rPr>
                <w:t>R1-2110396</w:t>
              </w:r>
            </w:hyperlink>
          </w:p>
        </w:tc>
        <w:tc>
          <w:tcPr>
            <w:tcW w:w="4586" w:type="dxa"/>
            <w:tcBorders>
              <w:top w:val="nil"/>
              <w:left w:val="nil"/>
              <w:bottom w:val="single" w:sz="4" w:space="0" w:color="A6A6A6"/>
              <w:right w:val="single" w:sz="4" w:space="0" w:color="A6A6A6"/>
            </w:tcBorders>
            <w:shd w:val="clear" w:color="auto" w:fill="auto"/>
            <w:hideMark/>
          </w:tcPr>
          <w:p w14:paraId="05180C1B" w14:textId="77777777" w:rsidR="00E94F33" w:rsidRPr="00A13EA8" w:rsidRDefault="00E94F33" w:rsidP="00884BCC">
            <w:pPr>
              <w:rPr>
                <w:rFonts w:eastAsia="Times New Roman" w:cs="Arial"/>
                <w:sz w:val="16"/>
                <w:szCs w:val="16"/>
                <w:lang w:eastAsia="sv-SE"/>
              </w:rPr>
            </w:pPr>
            <w:r w:rsidRPr="00A13EA8">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hideMark/>
          </w:tcPr>
          <w:p w14:paraId="06952A0D"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hideMark/>
          </w:tcPr>
          <w:p w14:paraId="237AD7B7" w14:textId="77777777" w:rsidR="00E94F33" w:rsidRPr="00A13EA8" w:rsidRDefault="00E94F33" w:rsidP="00884BCC">
            <w:pPr>
              <w:rPr>
                <w:rFonts w:eastAsia="Times New Roman" w:cs="Arial"/>
                <w:sz w:val="16"/>
                <w:szCs w:val="16"/>
                <w:lang w:val="sv-SE" w:eastAsia="sv-SE"/>
              </w:rPr>
            </w:pPr>
            <w:r w:rsidRPr="00A13EA8">
              <w:rPr>
                <w:rFonts w:eastAsia="Times New Roman" w:cs="Arial"/>
                <w:sz w:val="16"/>
                <w:szCs w:val="16"/>
                <w:lang w:val="sv-SE" w:eastAsia="sv-SE"/>
              </w:rPr>
              <w:t> </w:t>
            </w:r>
          </w:p>
        </w:tc>
      </w:tr>
    </w:tbl>
    <w:p w14:paraId="12209884" w14:textId="77777777" w:rsidR="00242BB5" w:rsidRDefault="00242BB5">
      <w:pPr>
        <w:rPr>
          <w:lang w:val="en-GB" w:eastAsia="ja-JP"/>
        </w:rPr>
      </w:pPr>
    </w:p>
    <w:p w14:paraId="0787BF1F" w14:textId="77777777" w:rsidR="00242BB5" w:rsidRDefault="00A67C5E">
      <w:pPr>
        <w:pStyle w:val="Heading1"/>
      </w:pPr>
      <w:bookmarkStart w:id="5" w:name="_In-sequence_SDU_delivery"/>
      <w:bookmarkEnd w:id="5"/>
      <w:r>
        <w:lastRenderedPageBreak/>
        <w:t>5</w:t>
      </w:r>
      <w:r>
        <w:tab/>
        <w:t>Appendix</w:t>
      </w:r>
    </w:p>
    <w:p w14:paraId="7DBBC074" w14:textId="77777777" w:rsidR="00242BB5" w:rsidRDefault="00A67C5E">
      <w:pPr>
        <w:pStyle w:val="Heading2"/>
      </w:pPr>
      <w:r>
        <w:t>5.1</w:t>
      </w:r>
      <w:r>
        <w:tab/>
        <w:t>List of agreements</w:t>
      </w:r>
    </w:p>
    <w:p w14:paraId="26D32B30" w14:textId="77777777" w:rsidR="00242BB5" w:rsidRDefault="00A67C5E">
      <w:pPr>
        <w:pStyle w:val="Heading3"/>
      </w:pPr>
      <w:r>
        <w:t>5.1.1</w:t>
      </w:r>
      <w:r>
        <w:tab/>
        <w:t>Agreements in RAN1#102-e</w:t>
      </w:r>
    </w:p>
    <w:p w14:paraId="0E2C8C75" w14:textId="77777777" w:rsidR="00242BB5" w:rsidRDefault="00A67C5E">
      <w:pPr>
        <w:rPr>
          <w:rFonts w:cs="Arial"/>
          <w:szCs w:val="20"/>
          <w:highlight w:val="green"/>
        </w:rPr>
      </w:pPr>
      <w:r>
        <w:rPr>
          <w:rFonts w:cs="Arial"/>
          <w:szCs w:val="20"/>
          <w:highlight w:val="green"/>
        </w:rPr>
        <w:t>Agreements:</w:t>
      </w:r>
    </w:p>
    <w:p w14:paraId="5E152AEF" w14:textId="77777777" w:rsidR="00242BB5" w:rsidRDefault="00A67C5E" w:rsidP="009857FD">
      <w:pPr>
        <w:numPr>
          <w:ilvl w:val="0"/>
          <w:numId w:val="35"/>
        </w:numPr>
        <w:spacing w:after="0" w:line="240" w:lineRule="auto"/>
        <w:rPr>
          <w:rFonts w:cs="Arial"/>
          <w:szCs w:val="20"/>
        </w:rPr>
      </w:pPr>
      <w:r>
        <w:rPr>
          <w:rFonts w:cs="Arial"/>
          <w:szCs w:val="20"/>
        </w:rPr>
        <w:t>For semi-static channel access mode,</w:t>
      </w:r>
    </w:p>
    <w:p w14:paraId="6D1D0922" w14:textId="77777777" w:rsidR="00242BB5" w:rsidRDefault="00A67C5E" w:rsidP="009857FD">
      <w:pPr>
        <w:numPr>
          <w:ilvl w:val="0"/>
          <w:numId w:val="35"/>
        </w:numPr>
        <w:spacing w:after="0" w:line="240" w:lineRule="auto"/>
        <w:ind w:left="720"/>
        <w:rPr>
          <w:rFonts w:cs="Arial"/>
          <w:szCs w:val="20"/>
        </w:rPr>
      </w:pPr>
      <w:r>
        <w:rPr>
          <w:rFonts w:cs="Arial"/>
          <w:szCs w:val="20"/>
        </w:rPr>
        <w:t>If sensing is needed, it is performed immediately before the configured/scheduled transmission opportunity.</w:t>
      </w:r>
    </w:p>
    <w:p w14:paraId="0DF4564A" w14:textId="77777777" w:rsidR="00242BB5" w:rsidRDefault="00A67C5E" w:rsidP="009857FD">
      <w:pPr>
        <w:numPr>
          <w:ilvl w:val="0"/>
          <w:numId w:val="35"/>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719F0EF3" w14:textId="77777777" w:rsidR="00242BB5" w:rsidRDefault="00242BB5">
      <w:pPr>
        <w:pStyle w:val="ListParagraph"/>
        <w:spacing w:after="180"/>
        <w:ind w:left="0"/>
        <w:contextualSpacing/>
        <w:rPr>
          <w:rFonts w:ascii="Arial" w:hAnsi="Arial" w:cs="Arial"/>
          <w:sz w:val="20"/>
          <w:szCs w:val="20"/>
          <w:lang w:val="en-US"/>
        </w:rPr>
      </w:pPr>
    </w:p>
    <w:p w14:paraId="7E0D77B6" w14:textId="77777777" w:rsidR="00242BB5" w:rsidRDefault="00A67C5E">
      <w:pPr>
        <w:rPr>
          <w:rFonts w:cs="Arial"/>
          <w:szCs w:val="20"/>
          <w:highlight w:val="green"/>
        </w:rPr>
      </w:pPr>
      <w:r>
        <w:rPr>
          <w:rFonts w:cs="Arial"/>
          <w:szCs w:val="20"/>
          <w:highlight w:val="green"/>
        </w:rPr>
        <w:t>Agreements:</w:t>
      </w:r>
    </w:p>
    <w:p w14:paraId="65B66FA2" w14:textId="77777777" w:rsidR="00242BB5" w:rsidRDefault="00A67C5E" w:rsidP="009857FD">
      <w:pPr>
        <w:numPr>
          <w:ilvl w:val="0"/>
          <w:numId w:val="31"/>
        </w:numPr>
        <w:spacing w:after="0" w:line="240" w:lineRule="auto"/>
        <w:ind w:left="360"/>
        <w:rPr>
          <w:rFonts w:cs="Arial"/>
          <w:szCs w:val="20"/>
          <w:lang w:eastAsia="ko-KR"/>
        </w:rPr>
      </w:pPr>
      <w:r>
        <w:rPr>
          <w:rFonts w:cs="Arial"/>
          <w:szCs w:val="20"/>
        </w:rPr>
        <w:t>For semi-static channel access mode,</w:t>
      </w:r>
    </w:p>
    <w:p w14:paraId="22E5970F" w14:textId="77777777" w:rsidR="00242BB5" w:rsidRDefault="00A67C5E" w:rsidP="009857FD">
      <w:pPr>
        <w:numPr>
          <w:ilvl w:val="1"/>
          <w:numId w:val="32"/>
        </w:numPr>
        <w:spacing w:after="0" w:line="240" w:lineRule="auto"/>
        <w:ind w:left="1080"/>
        <w:rPr>
          <w:rFonts w:cs="Arial"/>
          <w:szCs w:val="20"/>
        </w:rPr>
      </w:pPr>
      <w:r>
        <w:rPr>
          <w:rFonts w:cs="Arial"/>
          <w:szCs w:val="20"/>
        </w:rPr>
        <w:t xml:space="preserve">When gNB operates as an initiating device </w:t>
      </w:r>
    </w:p>
    <w:p w14:paraId="5CE0E1EE" w14:textId="77777777" w:rsidR="00242BB5" w:rsidRDefault="00A67C5E" w:rsidP="009857FD">
      <w:pPr>
        <w:numPr>
          <w:ilvl w:val="2"/>
          <w:numId w:val="32"/>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3A484C3D" w14:textId="77777777" w:rsidR="00242BB5" w:rsidRDefault="00A67C5E" w:rsidP="009857FD">
      <w:pPr>
        <w:numPr>
          <w:ilvl w:val="1"/>
          <w:numId w:val="32"/>
        </w:numPr>
        <w:spacing w:after="0" w:line="240" w:lineRule="auto"/>
        <w:ind w:left="1080"/>
        <w:rPr>
          <w:rFonts w:cs="Arial"/>
          <w:szCs w:val="20"/>
        </w:rPr>
      </w:pPr>
      <w:r>
        <w:rPr>
          <w:rFonts w:cs="Arial"/>
          <w:szCs w:val="20"/>
        </w:rPr>
        <w:t xml:space="preserve">When a UE operates as an initiating device </w:t>
      </w:r>
    </w:p>
    <w:p w14:paraId="02A1A5C4" w14:textId="77777777" w:rsidR="00242BB5" w:rsidRDefault="00A67C5E" w:rsidP="009857FD">
      <w:pPr>
        <w:numPr>
          <w:ilvl w:val="2"/>
          <w:numId w:val="32"/>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0E610F5F" w14:textId="77777777" w:rsidR="00242BB5" w:rsidRDefault="00A67C5E" w:rsidP="009857FD">
      <w:pPr>
        <w:numPr>
          <w:ilvl w:val="1"/>
          <w:numId w:val="32"/>
        </w:numPr>
        <w:spacing w:after="0" w:line="240" w:lineRule="auto"/>
        <w:ind w:left="1080"/>
        <w:rPr>
          <w:rFonts w:cs="Arial"/>
          <w:szCs w:val="20"/>
        </w:rPr>
      </w:pPr>
      <w:r>
        <w:rPr>
          <w:rFonts w:cs="Arial"/>
          <w:szCs w:val="20"/>
        </w:rPr>
        <w:t>When a UE shares a COT initiated by the gNB during an FFP associated with the gNB</w:t>
      </w:r>
    </w:p>
    <w:p w14:paraId="3C9767B6" w14:textId="77777777" w:rsidR="00242BB5" w:rsidRDefault="00A67C5E" w:rsidP="009857FD">
      <w:pPr>
        <w:numPr>
          <w:ilvl w:val="2"/>
          <w:numId w:val="32"/>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17728471" w14:textId="77777777" w:rsidR="00242BB5" w:rsidRDefault="00A67C5E" w:rsidP="009857FD">
      <w:pPr>
        <w:numPr>
          <w:ilvl w:val="1"/>
          <w:numId w:val="32"/>
        </w:numPr>
        <w:spacing w:after="0" w:line="240" w:lineRule="auto"/>
        <w:ind w:left="1080"/>
        <w:rPr>
          <w:rFonts w:cs="Arial"/>
          <w:szCs w:val="20"/>
        </w:rPr>
      </w:pPr>
      <w:r>
        <w:rPr>
          <w:rFonts w:cs="Arial"/>
          <w:szCs w:val="20"/>
        </w:rPr>
        <w:t>When the gNB shares a COT initiated by a UE during an FFP associated with the UE</w:t>
      </w:r>
    </w:p>
    <w:p w14:paraId="1F4F95EE" w14:textId="77777777" w:rsidR="00242BB5" w:rsidRDefault="00A67C5E" w:rsidP="009857FD">
      <w:pPr>
        <w:numPr>
          <w:ilvl w:val="2"/>
          <w:numId w:val="32"/>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4B378BC0" w14:textId="77777777" w:rsidR="00242BB5" w:rsidRDefault="00A67C5E" w:rsidP="009857FD">
      <w:pPr>
        <w:numPr>
          <w:ilvl w:val="1"/>
          <w:numId w:val="32"/>
        </w:numPr>
        <w:spacing w:after="0" w:line="240" w:lineRule="auto"/>
        <w:ind w:left="1080"/>
        <w:rPr>
          <w:rFonts w:cs="Arial"/>
          <w:szCs w:val="20"/>
        </w:rPr>
      </w:pPr>
      <w:r>
        <w:rPr>
          <w:rFonts w:cs="Arial"/>
          <w:szCs w:val="20"/>
        </w:rPr>
        <w:t>FFS whether/how to support additional restrictions to the idle period</w:t>
      </w:r>
    </w:p>
    <w:p w14:paraId="2CF918BF" w14:textId="77777777" w:rsidR="00242BB5" w:rsidRDefault="00242BB5">
      <w:pPr>
        <w:pStyle w:val="ListParagraph"/>
        <w:spacing w:after="180"/>
        <w:ind w:left="0"/>
        <w:contextualSpacing/>
        <w:rPr>
          <w:rFonts w:ascii="Arial" w:hAnsi="Arial" w:cs="Arial"/>
          <w:sz w:val="20"/>
          <w:szCs w:val="20"/>
          <w:lang w:val="en-US"/>
        </w:rPr>
      </w:pPr>
    </w:p>
    <w:p w14:paraId="6B37229D"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D37C8F6" w14:textId="77777777" w:rsidR="00242BB5" w:rsidRDefault="00A67C5E" w:rsidP="009857FD">
      <w:pPr>
        <w:numPr>
          <w:ilvl w:val="0"/>
          <w:numId w:val="36"/>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20255CD0" w14:textId="77777777" w:rsidR="00242BB5" w:rsidRDefault="00A67C5E" w:rsidP="009857FD">
      <w:pPr>
        <w:numPr>
          <w:ilvl w:val="1"/>
          <w:numId w:val="36"/>
        </w:numPr>
        <w:spacing w:after="0" w:line="240" w:lineRule="auto"/>
        <w:rPr>
          <w:rFonts w:cs="Arial"/>
          <w:szCs w:val="20"/>
        </w:rPr>
      </w:pPr>
      <w:r>
        <w:rPr>
          <w:rFonts w:cs="Arial"/>
          <w:szCs w:val="20"/>
        </w:rPr>
        <w:t>FFS the case when the UE is IDLE/INACTIVE mode</w:t>
      </w:r>
    </w:p>
    <w:p w14:paraId="54664A10" w14:textId="77777777" w:rsidR="00242BB5" w:rsidRDefault="00242BB5">
      <w:pPr>
        <w:pStyle w:val="ListParagraph"/>
        <w:spacing w:after="180"/>
        <w:ind w:left="0"/>
        <w:contextualSpacing/>
        <w:rPr>
          <w:rFonts w:ascii="Arial" w:hAnsi="Arial" w:cs="Arial"/>
          <w:sz w:val="20"/>
          <w:szCs w:val="20"/>
          <w:lang w:val="en-US"/>
        </w:rPr>
      </w:pPr>
    </w:p>
    <w:p w14:paraId="733431FC" w14:textId="77777777" w:rsidR="00242BB5" w:rsidRDefault="00A67C5E">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346E7926" w14:textId="77777777" w:rsidR="00242BB5" w:rsidRDefault="00A67C5E" w:rsidP="009857FD">
      <w:pPr>
        <w:numPr>
          <w:ilvl w:val="0"/>
          <w:numId w:val="26"/>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D2A702A" w14:textId="77777777" w:rsidR="00242BB5" w:rsidRDefault="00242BB5">
      <w:pPr>
        <w:pStyle w:val="ListParagraph"/>
        <w:spacing w:after="180"/>
        <w:ind w:left="0"/>
        <w:contextualSpacing/>
        <w:rPr>
          <w:rFonts w:ascii="Arial" w:hAnsi="Arial" w:cs="Arial"/>
          <w:sz w:val="20"/>
          <w:szCs w:val="20"/>
          <w:lang w:val="en-US"/>
        </w:rPr>
      </w:pPr>
    </w:p>
    <w:p w14:paraId="301DA811" w14:textId="77777777" w:rsidR="00242BB5" w:rsidRDefault="00A67C5E">
      <w:pPr>
        <w:pStyle w:val="ListParagraph"/>
        <w:spacing w:after="180"/>
        <w:ind w:left="0"/>
        <w:contextualSpacing/>
        <w:rPr>
          <w:rFonts w:ascii="Arial" w:hAnsi="Arial" w:cs="Arial"/>
          <w:sz w:val="20"/>
          <w:szCs w:val="20"/>
        </w:rPr>
      </w:pPr>
      <w:r>
        <w:rPr>
          <w:rFonts w:ascii="Arial" w:hAnsi="Arial" w:cs="Arial"/>
          <w:sz w:val="20"/>
          <w:szCs w:val="20"/>
        </w:rPr>
        <w:t>Update on 8/26</w:t>
      </w:r>
    </w:p>
    <w:p w14:paraId="7CC55F7A"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AECBA37" w14:textId="77777777" w:rsidR="00242BB5" w:rsidRDefault="00A67C5E" w:rsidP="009857FD">
      <w:pPr>
        <w:numPr>
          <w:ilvl w:val="0"/>
          <w:numId w:val="37"/>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26B0A33A" w14:textId="77777777" w:rsidR="00242BB5" w:rsidRDefault="00242BB5">
      <w:pPr>
        <w:ind w:left="300"/>
        <w:rPr>
          <w:rFonts w:cs="Arial"/>
          <w:szCs w:val="20"/>
        </w:rPr>
      </w:pPr>
    </w:p>
    <w:p w14:paraId="6172BA57" w14:textId="77777777" w:rsidR="00242BB5" w:rsidRDefault="00A67C5E">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09638662" w14:textId="77777777" w:rsidR="00242BB5" w:rsidRDefault="00A67C5E">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40"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4A270ADC" w14:textId="77777777" w:rsidR="00242BB5" w:rsidRDefault="00242BB5">
      <w:pPr>
        <w:pStyle w:val="ListParagraph"/>
        <w:spacing w:after="180"/>
        <w:ind w:left="0"/>
        <w:contextualSpacing/>
        <w:rPr>
          <w:rFonts w:ascii="Arial" w:hAnsi="Arial" w:cs="Arial"/>
          <w:sz w:val="20"/>
          <w:szCs w:val="20"/>
          <w:lang w:val="en-US"/>
        </w:rPr>
      </w:pPr>
    </w:p>
    <w:p w14:paraId="56D868AC"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73464A7" w14:textId="77777777" w:rsidR="00242BB5" w:rsidRDefault="00A67C5E" w:rsidP="009857FD">
      <w:pPr>
        <w:numPr>
          <w:ilvl w:val="0"/>
          <w:numId w:val="25"/>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0063029"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lastRenderedPageBreak/>
        <w:t>Agreements:</w:t>
      </w:r>
    </w:p>
    <w:p w14:paraId="48727866" w14:textId="77777777" w:rsidR="00242BB5" w:rsidRDefault="00A67C5E" w:rsidP="009857FD">
      <w:pPr>
        <w:numPr>
          <w:ilvl w:val="0"/>
          <w:numId w:val="26"/>
        </w:numPr>
        <w:spacing w:after="0" w:line="240" w:lineRule="auto"/>
        <w:rPr>
          <w:rFonts w:cs="Arial"/>
          <w:szCs w:val="20"/>
        </w:rPr>
      </w:pPr>
      <w:r>
        <w:rPr>
          <w:rFonts w:cs="Arial"/>
          <w:szCs w:val="20"/>
        </w:rPr>
        <w:t>UE-to- gNB COT sharing in semi-static channel access mode is supported.</w:t>
      </w:r>
    </w:p>
    <w:p w14:paraId="6A81C349" w14:textId="77777777" w:rsidR="00242BB5" w:rsidRDefault="00A67C5E" w:rsidP="009857FD">
      <w:pPr>
        <w:numPr>
          <w:ilvl w:val="1"/>
          <w:numId w:val="26"/>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0F2DA662" w14:textId="77777777" w:rsidR="00242BB5" w:rsidRDefault="00A67C5E" w:rsidP="009857FD">
      <w:pPr>
        <w:numPr>
          <w:ilvl w:val="2"/>
          <w:numId w:val="26"/>
        </w:numPr>
        <w:spacing w:after="0" w:line="240" w:lineRule="auto"/>
        <w:rPr>
          <w:rFonts w:cs="Arial"/>
          <w:szCs w:val="20"/>
        </w:rPr>
      </w:pPr>
      <w:r>
        <w:rPr>
          <w:rFonts w:cs="Arial"/>
          <w:szCs w:val="20"/>
        </w:rPr>
        <w:t>FFS details</w:t>
      </w:r>
    </w:p>
    <w:p w14:paraId="6554AF6D" w14:textId="77777777" w:rsidR="00242BB5" w:rsidRDefault="00A67C5E" w:rsidP="009857FD">
      <w:pPr>
        <w:numPr>
          <w:ilvl w:val="1"/>
          <w:numId w:val="26"/>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7CDAE0C7" w14:textId="77777777" w:rsidR="00242BB5" w:rsidRDefault="00A67C5E" w:rsidP="009857FD">
      <w:pPr>
        <w:numPr>
          <w:ilvl w:val="2"/>
          <w:numId w:val="26"/>
        </w:numPr>
        <w:spacing w:after="0" w:line="240" w:lineRule="auto"/>
        <w:rPr>
          <w:rFonts w:cs="Arial"/>
          <w:szCs w:val="20"/>
        </w:rPr>
      </w:pPr>
      <w:r>
        <w:rPr>
          <w:rFonts w:cs="Arial"/>
          <w:szCs w:val="20"/>
        </w:rPr>
        <w:t>FFS whether/how UE to gNB COT sharing when the gap is &gt;16us</w:t>
      </w:r>
    </w:p>
    <w:p w14:paraId="73EE3FFB" w14:textId="77777777" w:rsidR="00242BB5" w:rsidRDefault="00242BB5">
      <w:pPr>
        <w:ind w:left="1440"/>
        <w:rPr>
          <w:rFonts w:cs="Arial"/>
          <w:strike/>
          <w:color w:val="FF0000"/>
          <w:szCs w:val="20"/>
        </w:rPr>
      </w:pPr>
    </w:p>
    <w:p w14:paraId="16196C9C" w14:textId="77777777" w:rsidR="00242BB5" w:rsidRDefault="00A67C5E">
      <w:pPr>
        <w:rPr>
          <w:rFonts w:cs="Arial"/>
          <w:szCs w:val="20"/>
        </w:rPr>
      </w:pPr>
      <w:r>
        <w:rPr>
          <w:rFonts w:cs="Arial"/>
          <w:szCs w:val="20"/>
        </w:rPr>
        <w:t>Update from 8/28 GTW</w:t>
      </w:r>
    </w:p>
    <w:p w14:paraId="686849DA" w14:textId="77777777" w:rsidR="00242BB5" w:rsidRDefault="00A67C5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03E61E58" w14:textId="77777777" w:rsidR="00242BB5" w:rsidRDefault="00A67C5E">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2E26C9E5" w14:textId="77777777" w:rsidR="00242BB5" w:rsidRDefault="00A67C5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211C2B50" w14:textId="77777777" w:rsidR="00242BB5" w:rsidRDefault="00A67C5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0B65CBA" w14:textId="77777777" w:rsidR="00242BB5" w:rsidRDefault="00242BB5">
      <w:pPr>
        <w:rPr>
          <w:rFonts w:cs="Arial"/>
          <w:strike/>
          <w:color w:val="FF0000"/>
          <w:szCs w:val="20"/>
        </w:rPr>
      </w:pPr>
    </w:p>
    <w:p w14:paraId="7F101C0A" w14:textId="77777777" w:rsidR="00242BB5" w:rsidRDefault="00A67C5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2810AEFC" w14:textId="77777777" w:rsidR="00242BB5" w:rsidRDefault="00A67C5E" w:rsidP="009857FD">
      <w:pPr>
        <w:numPr>
          <w:ilvl w:val="0"/>
          <w:numId w:val="38"/>
        </w:numPr>
        <w:spacing w:after="0" w:line="240" w:lineRule="auto"/>
        <w:rPr>
          <w:rFonts w:cs="Arial"/>
          <w:szCs w:val="20"/>
        </w:rPr>
      </w:pPr>
      <w:r>
        <w:rPr>
          <w:rFonts w:cs="Arial"/>
          <w:szCs w:val="20"/>
        </w:rPr>
        <w:t>For semi-static channel access mode,</w:t>
      </w:r>
    </w:p>
    <w:p w14:paraId="2315BD0F" w14:textId="77777777" w:rsidR="00242BB5" w:rsidRDefault="00A67C5E" w:rsidP="009857FD">
      <w:pPr>
        <w:numPr>
          <w:ilvl w:val="0"/>
          <w:numId w:val="39"/>
        </w:numPr>
        <w:spacing w:after="0" w:line="240" w:lineRule="auto"/>
        <w:rPr>
          <w:rFonts w:cs="Arial"/>
          <w:szCs w:val="20"/>
        </w:rPr>
      </w:pPr>
      <w:r>
        <w:rPr>
          <w:rFonts w:cs="Arial"/>
          <w:szCs w:val="20"/>
        </w:rPr>
        <w:t xml:space="preserve">FFP parameters for UE-initiated COT can be provided to the UE by at least dedicated RRC signaling. </w:t>
      </w:r>
    </w:p>
    <w:p w14:paraId="1402B52E" w14:textId="77777777" w:rsidR="00242BB5" w:rsidRDefault="00A67C5E" w:rsidP="009857FD">
      <w:pPr>
        <w:numPr>
          <w:ilvl w:val="1"/>
          <w:numId w:val="39"/>
        </w:numPr>
        <w:spacing w:after="0" w:line="240" w:lineRule="auto"/>
        <w:rPr>
          <w:rFonts w:cs="Arial"/>
          <w:szCs w:val="20"/>
        </w:rPr>
      </w:pPr>
      <w:r>
        <w:rPr>
          <w:rFonts w:cs="Arial"/>
          <w:szCs w:val="20"/>
        </w:rPr>
        <w:t>FFS on to be provided by SIB-1</w:t>
      </w:r>
    </w:p>
    <w:p w14:paraId="46ED5930" w14:textId="77777777" w:rsidR="00242BB5" w:rsidRDefault="00A67C5E" w:rsidP="009857FD">
      <w:pPr>
        <w:numPr>
          <w:ilvl w:val="0"/>
          <w:numId w:val="39"/>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1A83581D" w14:textId="77777777" w:rsidR="00242BB5" w:rsidRDefault="00242BB5">
      <w:pPr>
        <w:rPr>
          <w:lang w:eastAsia="ja-JP"/>
        </w:rPr>
      </w:pPr>
    </w:p>
    <w:p w14:paraId="3BD80390" w14:textId="77777777" w:rsidR="00242BB5" w:rsidRDefault="00A67C5E">
      <w:pPr>
        <w:pStyle w:val="Heading3"/>
      </w:pPr>
      <w:r>
        <w:t>5.1.2</w:t>
      </w:r>
      <w:r>
        <w:tab/>
        <w:t>Agreements in RAN1#103-e</w:t>
      </w:r>
    </w:p>
    <w:p w14:paraId="690D7989" w14:textId="77777777" w:rsidR="00242BB5" w:rsidRDefault="00A67C5E">
      <w:pPr>
        <w:rPr>
          <w:rFonts w:cs="Arial"/>
          <w:szCs w:val="20"/>
          <w:highlight w:val="green"/>
          <w:lang w:eastAsia="zh-CN"/>
        </w:rPr>
      </w:pPr>
      <w:r>
        <w:rPr>
          <w:rFonts w:cs="Arial"/>
          <w:szCs w:val="20"/>
          <w:highlight w:val="green"/>
          <w:lang w:eastAsia="zh-CN"/>
        </w:rPr>
        <w:t>Agreements:</w:t>
      </w:r>
    </w:p>
    <w:p w14:paraId="44FC6EE3" w14:textId="77777777" w:rsidR="00242BB5" w:rsidRDefault="00A67C5E" w:rsidP="009857FD">
      <w:pPr>
        <w:numPr>
          <w:ilvl w:val="0"/>
          <w:numId w:val="40"/>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2336C672" w14:textId="77777777" w:rsidR="00242BB5" w:rsidRDefault="00242BB5">
      <w:pPr>
        <w:rPr>
          <w:rFonts w:cs="Arial"/>
          <w:szCs w:val="20"/>
          <w:highlight w:val="yellow"/>
          <w:lang w:eastAsia="zh-CN"/>
        </w:rPr>
      </w:pPr>
    </w:p>
    <w:p w14:paraId="0767BDF0" w14:textId="77777777" w:rsidR="00242BB5" w:rsidRDefault="00A67C5E">
      <w:pPr>
        <w:rPr>
          <w:rFonts w:cs="Arial"/>
          <w:b/>
          <w:bCs/>
          <w:szCs w:val="20"/>
          <w:u w:val="single"/>
          <w:lang w:eastAsia="zh-CN"/>
        </w:rPr>
      </w:pPr>
      <w:r>
        <w:rPr>
          <w:rFonts w:cs="Arial"/>
          <w:b/>
          <w:bCs/>
          <w:szCs w:val="20"/>
          <w:u w:val="single"/>
          <w:lang w:eastAsia="zh-CN"/>
        </w:rPr>
        <w:t>Conclusion:</w:t>
      </w:r>
    </w:p>
    <w:p w14:paraId="31EE4E58" w14:textId="77777777" w:rsidR="00242BB5" w:rsidRDefault="00A67C5E" w:rsidP="009857FD">
      <w:pPr>
        <w:numPr>
          <w:ilvl w:val="0"/>
          <w:numId w:val="41"/>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1E405B9D" w14:textId="77777777" w:rsidR="00242BB5" w:rsidRDefault="00242BB5">
      <w:pPr>
        <w:rPr>
          <w:rFonts w:cs="Arial"/>
          <w:szCs w:val="20"/>
          <w:lang w:eastAsia="zh-CN"/>
        </w:rPr>
      </w:pPr>
    </w:p>
    <w:p w14:paraId="2607611D" w14:textId="77777777" w:rsidR="00242BB5" w:rsidRDefault="00A67C5E">
      <w:pPr>
        <w:rPr>
          <w:rFonts w:cs="Arial"/>
          <w:szCs w:val="20"/>
          <w:highlight w:val="green"/>
        </w:rPr>
      </w:pPr>
      <w:r>
        <w:rPr>
          <w:rFonts w:cs="Arial"/>
          <w:szCs w:val="20"/>
          <w:highlight w:val="green"/>
        </w:rPr>
        <w:t>Agreements:</w:t>
      </w:r>
    </w:p>
    <w:p w14:paraId="04256F87" w14:textId="77777777" w:rsidR="00242BB5" w:rsidRDefault="00A67C5E" w:rsidP="009857FD">
      <w:pPr>
        <w:pStyle w:val="ListParagraph"/>
        <w:numPr>
          <w:ilvl w:val="1"/>
          <w:numId w:val="41"/>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B34474A" w14:textId="77777777" w:rsidR="00242BB5" w:rsidRDefault="00242BB5">
      <w:pPr>
        <w:rPr>
          <w:rFonts w:cs="Arial"/>
          <w:szCs w:val="20"/>
          <w:lang w:eastAsia="zh-CN"/>
        </w:rPr>
      </w:pPr>
    </w:p>
    <w:p w14:paraId="0F9FB309" w14:textId="77777777" w:rsidR="00242BB5" w:rsidRDefault="00A67C5E">
      <w:pPr>
        <w:rPr>
          <w:rFonts w:cs="Arial"/>
          <w:b/>
          <w:bCs/>
          <w:szCs w:val="20"/>
          <w:u w:val="single"/>
          <w:lang w:eastAsia="ja-JP"/>
        </w:rPr>
      </w:pPr>
      <w:r>
        <w:rPr>
          <w:rFonts w:cs="Arial"/>
          <w:b/>
          <w:bCs/>
          <w:szCs w:val="20"/>
          <w:u w:val="single"/>
          <w:lang w:eastAsia="ja-JP"/>
        </w:rPr>
        <w:t>Conclusion:</w:t>
      </w:r>
    </w:p>
    <w:p w14:paraId="7CA408E1" w14:textId="77777777" w:rsidR="00242BB5" w:rsidRDefault="00A67C5E">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3BF58AD0" w14:textId="77777777" w:rsidR="00242BB5" w:rsidRDefault="00A67C5E">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55DB16C4" w14:textId="77777777" w:rsidR="00242BB5" w:rsidRDefault="00A67C5E">
      <w:pPr>
        <w:rPr>
          <w:rFonts w:cs="Arial"/>
          <w:szCs w:val="20"/>
          <w:lang w:eastAsia="ja-JP"/>
        </w:rPr>
      </w:pPr>
      <w:r>
        <w:rPr>
          <w:rFonts w:cs="Arial"/>
          <w:szCs w:val="20"/>
          <w:lang w:eastAsia="ja-JP"/>
        </w:rPr>
        <w:t>Note 1: One of the devices X and Y is a UE and the other is its serving gNB.</w:t>
      </w:r>
    </w:p>
    <w:p w14:paraId="510548CD" w14:textId="77777777" w:rsidR="00242BB5" w:rsidRDefault="00A67C5E">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52C6B404" w14:textId="77777777" w:rsidR="00242BB5" w:rsidRDefault="00242BB5">
      <w:pPr>
        <w:rPr>
          <w:rFonts w:cs="Arial"/>
          <w:szCs w:val="20"/>
          <w:lang w:eastAsia="zh-CN"/>
        </w:rPr>
      </w:pPr>
    </w:p>
    <w:p w14:paraId="2BF4EB99" w14:textId="77777777" w:rsidR="00242BB5" w:rsidRDefault="00A67C5E">
      <w:pPr>
        <w:rPr>
          <w:rFonts w:cs="Arial"/>
          <w:b/>
          <w:bCs/>
          <w:color w:val="000000"/>
          <w:szCs w:val="20"/>
          <w:highlight w:val="green"/>
          <w:lang w:eastAsia="zh-CN"/>
        </w:rPr>
      </w:pPr>
      <w:r>
        <w:rPr>
          <w:rFonts w:cs="Arial"/>
          <w:b/>
          <w:bCs/>
          <w:color w:val="000000"/>
          <w:szCs w:val="20"/>
          <w:highlight w:val="green"/>
          <w:lang w:eastAsia="zh-CN"/>
        </w:rPr>
        <w:lastRenderedPageBreak/>
        <w:t>Agreements:</w:t>
      </w:r>
    </w:p>
    <w:p w14:paraId="6DFF26DE" w14:textId="77777777" w:rsidR="00242BB5" w:rsidRDefault="00A67C5E">
      <w:pPr>
        <w:rPr>
          <w:rFonts w:cs="Arial"/>
          <w:color w:val="000000"/>
          <w:szCs w:val="20"/>
        </w:rPr>
      </w:pPr>
      <w:r>
        <w:rPr>
          <w:rFonts w:cs="Arial"/>
          <w:color w:val="000000"/>
          <w:szCs w:val="20"/>
        </w:rPr>
        <w:t>Down-select one of the following options (target RAN1#104-e):</w:t>
      </w:r>
    </w:p>
    <w:p w14:paraId="70830E21" w14:textId="77777777" w:rsidR="00242BB5" w:rsidRDefault="00A67C5E" w:rsidP="009857FD">
      <w:pPr>
        <w:numPr>
          <w:ilvl w:val="0"/>
          <w:numId w:val="42"/>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w:t>
      </w:r>
      <w:proofErr w:type="gramStart"/>
      <w:r>
        <w:rPr>
          <w:rFonts w:cs="Arial"/>
          <w:color w:val="000000"/>
          <w:szCs w:val="20"/>
        </w:rPr>
        <w:t>i.e.</w:t>
      </w:r>
      <w:proofErr w:type="gramEnd"/>
      <w:r>
        <w:rPr>
          <w:rFonts w:cs="Arial"/>
          <w:color w:val="000000"/>
          <w:szCs w:val="20"/>
        </w:rPr>
        <w:t xml:space="preserve"> </w:t>
      </w:r>
      <w:r>
        <w:rPr>
          <w:rFonts w:cs="Arial"/>
          <w:i/>
          <w:iCs/>
          <w:color w:val="000000"/>
          <w:szCs w:val="20"/>
        </w:rPr>
        <w:t>cg-RetransmissionTimer-r16</w:t>
      </w:r>
      <w:r>
        <w:rPr>
          <w:rFonts w:cs="Arial"/>
          <w:color w:val="000000"/>
          <w:szCs w:val="20"/>
        </w:rPr>
        <w:t>.</w:t>
      </w:r>
    </w:p>
    <w:p w14:paraId="6EC1EF03" w14:textId="77777777" w:rsidR="00242BB5" w:rsidRDefault="00A67C5E" w:rsidP="009857FD">
      <w:pPr>
        <w:numPr>
          <w:ilvl w:val="0"/>
          <w:numId w:val="42"/>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w:t>
      </w:r>
      <w:r>
        <w:rPr>
          <w:rFonts w:cs="Arial"/>
          <w:i/>
          <w:iCs/>
          <w:color w:val="000000"/>
          <w:szCs w:val="20"/>
        </w:rPr>
        <w:t xml:space="preserve"> cg-RetransmissionTimer-r16, </w:t>
      </w:r>
      <w:r>
        <w:rPr>
          <w:rFonts w:cs="Arial"/>
          <w:color w:val="000000"/>
          <w:szCs w:val="20"/>
        </w:rPr>
        <w:t>respectively.</w:t>
      </w:r>
    </w:p>
    <w:p w14:paraId="20FB3D01" w14:textId="77777777" w:rsidR="00242BB5" w:rsidRDefault="00A67C5E" w:rsidP="009857FD">
      <w:pPr>
        <w:numPr>
          <w:ilvl w:val="0"/>
          <w:numId w:val="42"/>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 new parameter Y, respectively, where X and Y are different from</w:t>
      </w:r>
      <w:r>
        <w:rPr>
          <w:rFonts w:cs="Arial"/>
          <w:i/>
          <w:iCs/>
          <w:color w:val="000000"/>
          <w:szCs w:val="20"/>
        </w:rPr>
        <w:t xml:space="preserve"> cg-RetransmissionTimer-r16.</w:t>
      </w:r>
    </w:p>
    <w:p w14:paraId="61600D07" w14:textId="77777777" w:rsidR="00242BB5" w:rsidRDefault="00A67C5E" w:rsidP="009857FD">
      <w:pPr>
        <w:numPr>
          <w:ilvl w:val="0"/>
          <w:numId w:val="42"/>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w:t>
      </w:r>
      <w:proofErr w:type="gramStart"/>
      <w:r>
        <w:rPr>
          <w:rFonts w:cs="Arial"/>
          <w:i/>
          <w:iCs/>
          <w:color w:val="000000"/>
          <w:szCs w:val="20"/>
        </w:rPr>
        <w:t>i.e.</w:t>
      </w:r>
      <w:proofErr w:type="gramEnd"/>
      <w:r>
        <w:rPr>
          <w:rFonts w:cs="Arial"/>
          <w:i/>
          <w:iCs/>
          <w:color w:val="000000"/>
          <w:szCs w:val="20"/>
        </w:rPr>
        <w:t xml:space="preserve"> cg-RetransmissionTimer-r16</w:t>
      </w:r>
    </w:p>
    <w:p w14:paraId="3CE0B231" w14:textId="77777777" w:rsidR="00242BB5" w:rsidRDefault="00A67C5E" w:rsidP="009857FD">
      <w:pPr>
        <w:numPr>
          <w:ilvl w:val="0"/>
          <w:numId w:val="42"/>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1320C3D1" w14:textId="77777777" w:rsidR="00242BB5" w:rsidRDefault="00A67C5E" w:rsidP="009857FD">
      <w:pPr>
        <w:numPr>
          <w:ilvl w:val="0"/>
          <w:numId w:val="42"/>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6B04DD60" w14:textId="77777777" w:rsidR="00242BB5" w:rsidRDefault="00242BB5">
      <w:pPr>
        <w:rPr>
          <w:rFonts w:cs="Arial"/>
          <w:szCs w:val="20"/>
          <w:lang w:eastAsia="zh-CN"/>
        </w:rPr>
      </w:pPr>
    </w:p>
    <w:p w14:paraId="34AD8B69" w14:textId="77777777" w:rsidR="00242BB5" w:rsidRDefault="00A67C5E">
      <w:pPr>
        <w:rPr>
          <w:rFonts w:cs="Arial"/>
          <w:szCs w:val="20"/>
          <w:highlight w:val="green"/>
          <w:lang w:eastAsia="zh-CN"/>
        </w:rPr>
      </w:pPr>
      <w:r>
        <w:rPr>
          <w:rFonts w:cs="Arial"/>
          <w:szCs w:val="20"/>
          <w:highlight w:val="green"/>
          <w:lang w:eastAsia="zh-CN"/>
        </w:rPr>
        <w:t>Agreements:</w:t>
      </w:r>
    </w:p>
    <w:p w14:paraId="00CA0567" w14:textId="77777777" w:rsidR="00242BB5" w:rsidRDefault="00A67C5E" w:rsidP="009857FD">
      <w:pPr>
        <w:numPr>
          <w:ilvl w:val="0"/>
          <w:numId w:val="43"/>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613DF41E" w14:textId="77777777" w:rsidR="00242BB5" w:rsidRDefault="00A67C5E" w:rsidP="009857FD">
      <w:pPr>
        <w:numPr>
          <w:ilvl w:val="1"/>
          <w:numId w:val="43"/>
        </w:numPr>
        <w:spacing w:after="0" w:line="240" w:lineRule="auto"/>
        <w:rPr>
          <w:rFonts w:cs="Arial"/>
          <w:szCs w:val="20"/>
        </w:rPr>
      </w:pPr>
      <w:r>
        <w:rPr>
          <w:rFonts w:cs="Arial"/>
          <w:szCs w:val="20"/>
        </w:rPr>
        <w:t>Note: UE initiated FBE configuration is configured per serving cell</w:t>
      </w:r>
    </w:p>
    <w:p w14:paraId="20CB097B" w14:textId="77777777" w:rsidR="00242BB5" w:rsidRDefault="00242BB5">
      <w:pPr>
        <w:rPr>
          <w:rFonts w:cs="Arial"/>
          <w:szCs w:val="20"/>
          <w:lang w:eastAsia="zh-CN"/>
        </w:rPr>
      </w:pPr>
    </w:p>
    <w:p w14:paraId="283765D0" w14:textId="77777777" w:rsidR="00242BB5" w:rsidRDefault="00A67C5E">
      <w:pPr>
        <w:rPr>
          <w:rFonts w:cs="Arial"/>
          <w:szCs w:val="20"/>
          <w:highlight w:val="green"/>
        </w:rPr>
      </w:pPr>
      <w:r>
        <w:rPr>
          <w:rFonts w:cs="Arial"/>
          <w:szCs w:val="20"/>
          <w:highlight w:val="green"/>
        </w:rPr>
        <w:t>Agreements:</w:t>
      </w:r>
    </w:p>
    <w:p w14:paraId="7049A3E4" w14:textId="77777777" w:rsidR="00242BB5" w:rsidRDefault="00A67C5E">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4215F08" w14:textId="77777777" w:rsidR="00242BB5" w:rsidRDefault="00A67C5E">
      <w:pPr>
        <w:rPr>
          <w:rFonts w:cs="Arial"/>
          <w:szCs w:val="20"/>
          <w:lang w:eastAsia="zh-CN"/>
        </w:rPr>
      </w:pPr>
      <w:r>
        <w:rPr>
          <w:rFonts w:cs="Arial"/>
          <w:szCs w:val="20"/>
          <w:lang w:eastAsia="ko-KR"/>
        </w:rPr>
        <w:t>o    Note: Any value for the period, shall be at least 1ms and at most 10ms.</w:t>
      </w:r>
    </w:p>
    <w:p w14:paraId="1F47A3D4" w14:textId="77777777" w:rsidR="00242BB5" w:rsidRDefault="00A67C5E">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1A64C167" w14:textId="77777777" w:rsidR="00242BB5" w:rsidRDefault="00A67C5E">
      <w:pPr>
        <w:rPr>
          <w:rFonts w:cs="Arial"/>
          <w:szCs w:val="20"/>
          <w:highlight w:val="green"/>
        </w:rPr>
      </w:pPr>
      <w:r>
        <w:rPr>
          <w:rFonts w:cs="Arial"/>
          <w:szCs w:val="20"/>
          <w:highlight w:val="green"/>
        </w:rPr>
        <w:t>Agreements:</w:t>
      </w:r>
    </w:p>
    <w:p w14:paraId="265C478A" w14:textId="77777777" w:rsidR="00242BB5" w:rsidRDefault="00A67C5E">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3D3138AC" w14:textId="77777777" w:rsidR="00242BB5" w:rsidRDefault="00A67C5E" w:rsidP="009857FD">
      <w:pPr>
        <w:numPr>
          <w:ilvl w:val="0"/>
          <w:numId w:val="44"/>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2457F986" w14:textId="77777777" w:rsidR="00242BB5" w:rsidRDefault="00A67C5E" w:rsidP="009857FD">
      <w:pPr>
        <w:numPr>
          <w:ilvl w:val="1"/>
          <w:numId w:val="44"/>
        </w:numPr>
        <w:spacing w:after="0" w:line="240" w:lineRule="auto"/>
        <w:rPr>
          <w:rFonts w:cs="Arial"/>
          <w:szCs w:val="20"/>
          <w:lang w:eastAsia="zh-CN"/>
        </w:rPr>
      </w:pPr>
      <w:r>
        <w:rPr>
          <w:rFonts w:cs="Arial"/>
          <w:szCs w:val="20"/>
          <w:lang w:eastAsia="ko-KR"/>
        </w:rPr>
        <w:t>Alt 1: Introduce additional bit field in the scheduling DCI</w:t>
      </w:r>
    </w:p>
    <w:p w14:paraId="5E0C57C1" w14:textId="77777777" w:rsidR="00242BB5" w:rsidRDefault="00A67C5E" w:rsidP="009857FD">
      <w:pPr>
        <w:numPr>
          <w:ilvl w:val="1"/>
          <w:numId w:val="44"/>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1A8F6B4C" w14:textId="77777777" w:rsidR="00242BB5" w:rsidRDefault="00A67C5E" w:rsidP="009857FD">
      <w:pPr>
        <w:numPr>
          <w:ilvl w:val="1"/>
          <w:numId w:val="44"/>
        </w:numPr>
        <w:spacing w:after="0" w:line="240" w:lineRule="auto"/>
        <w:rPr>
          <w:rFonts w:cs="Arial"/>
          <w:szCs w:val="20"/>
          <w:lang w:eastAsia="zh-CN"/>
        </w:rPr>
      </w:pPr>
      <w:r>
        <w:rPr>
          <w:rFonts w:cs="Arial"/>
          <w:szCs w:val="20"/>
          <w:lang w:eastAsia="ko-KR"/>
        </w:rPr>
        <w:t>Alt. 3: Based on a predetermined rule(s)</w:t>
      </w:r>
    </w:p>
    <w:p w14:paraId="0B13F078" w14:textId="77777777" w:rsidR="00242BB5" w:rsidRDefault="00A67C5E" w:rsidP="009857FD">
      <w:pPr>
        <w:numPr>
          <w:ilvl w:val="1"/>
          <w:numId w:val="44"/>
        </w:numPr>
        <w:spacing w:after="0" w:line="240" w:lineRule="auto"/>
        <w:rPr>
          <w:rFonts w:cs="Arial"/>
          <w:szCs w:val="20"/>
          <w:lang w:eastAsia="zh-CN"/>
        </w:rPr>
      </w:pPr>
      <w:r>
        <w:rPr>
          <w:rFonts w:cs="Arial"/>
          <w:szCs w:val="20"/>
          <w:lang w:eastAsia="ko-KR"/>
        </w:rPr>
        <w:t>Alt. 4: Based on RRC signalling</w:t>
      </w:r>
    </w:p>
    <w:p w14:paraId="16FCE55E" w14:textId="77777777" w:rsidR="00242BB5" w:rsidRDefault="00A67C5E" w:rsidP="009857FD">
      <w:pPr>
        <w:numPr>
          <w:ilvl w:val="1"/>
          <w:numId w:val="44"/>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7EF7FC58" w14:textId="77777777" w:rsidR="00242BB5" w:rsidRDefault="00A67C5E" w:rsidP="009857FD">
      <w:pPr>
        <w:numPr>
          <w:ilvl w:val="1"/>
          <w:numId w:val="44"/>
        </w:numPr>
        <w:spacing w:after="0" w:line="240" w:lineRule="auto"/>
        <w:rPr>
          <w:rFonts w:cs="Arial"/>
          <w:szCs w:val="20"/>
          <w:lang w:eastAsia="zh-CN"/>
        </w:rPr>
      </w:pPr>
      <w:r>
        <w:rPr>
          <w:rFonts w:cs="Arial"/>
          <w:szCs w:val="20"/>
          <w:lang w:val="sv-SE" w:eastAsia="ko-KR"/>
        </w:rPr>
        <w:t>FFS other alternatives</w:t>
      </w:r>
    </w:p>
    <w:p w14:paraId="0A98BAD3" w14:textId="77777777" w:rsidR="00242BB5" w:rsidRDefault="00A67C5E" w:rsidP="009857FD">
      <w:pPr>
        <w:numPr>
          <w:ilvl w:val="0"/>
          <w:numId w:val="44"/>
        </w:numPr>
        <w:spacing w:after="0" w:line="240" w:lineRule="auto"/>
        <w:rPr>
          <w:rFonts w:cs="Arial"/>
          <w:szCs w:val="20"/>
          <w:lang w:eastAsia="zh-CN"/>
        </w:rPr>
      </w:pPr>
      <w:r>
        <w:rPr>
          <w:rFonts w:cs="Arial"/>
          <w:szCs w:val="20"/>
          <w:lang w:eastAsia="ko-KR"/>
        </w:rPr>
        <w:t>FFS on overriding possibility and/or the assumption</w:t>
      </w:r>
    </w:p>
    <w:p w14:paraId="2043F810" w14:textId="77777777" w:rsidR="00242BB5" w:rsidRDefault="00A67C5E" w:rsidP="009857FD">
      <w:pPr>
        <w:numPr>
          <w:ilvl w:val="0"/>
          <w:numId w:val="44"/>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6A903542" w14:textId="77777777" w:rsidR="00242BB5" w:rsidRDefault="00242BB5">
      <w:pPr>
        <w:spacing w:after="0" w:line="240" w:lineRule="auto"/>
        <w:ind w:left="720"/>
        <w:rPr>
          <w:rFonts w:cs="Arial"/>
          <w:szCs w:val="20"/>
          <w:lang w:eastAsia="zh-CN"/>
        </w:rPr>
      </w:pPr>
    </w:p>
    <w:p w14:paraId="39580EB3" w14:textId="77777777" w:rsidR="00242BB5" w:rsidRDefault="00A67C5E">
      <w:pPr>
        <w:rPr>
          <w:rFonts w:cs="Arial"/>
          <w:szCs w:val="20"/>
          <w:highlight w:val="green"/>
        </w:rPr>
      </w:pPr>
      <w:r>
        <w:rPr>
          <w:rFonts w:cs="Arial"/>
          <w:szCs w:val="20"/>
          <w:highlight w:val="green"/>
        </w:rPr>
        <w:t>Agreements:</w:t>
      </w:r>
    </w:p>
    <w:p w14:paraId="0238CE2F" w14:textId="77777777" w:rsidR="00242BB5" w:rsidRDefault="00A67C5E">
      <w:pPr>
        <w:rPr>
          <w:rFonts w:cs="Arial"/>
          <w:szCs w:val="20"/>
          <w:lang w:eastAsia="zh-CN"/>
        </w:rPr>
      </w:pPr>
      <w:r>
        <w:rPr>
          <w:rFonts w:cs="Arial"/>
          <w:szCs w:val="20"/>
          <w:lang w:eastAsia="ko-KR"/>
        </w:rPr>
        <w:t>In semi-static channel access mode:</w:t>
      </w:r>
    </w:p>
    <w:p w14:paraId="584A9CCA" w14:textId="77777777" w:rsidR="00242BB5" w:rsidRDefault="00A67C5E" w:rsidP="009857FD">
      <w:pPr>
        <w:numPr>
          <w:ilvl w:val="0"/>
          <w:numId w:val="45"/>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416DE8AC" w14:textId="77777777" w:rsidR="00242BB5" w:rsidRDefault="00A67C5E" w:rsidP="009857FD">
      <w:pPr>
        <w:numPr>
          <w:ilvl w:val="1"/>
          <w:numId w:val="45"/>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083DF8F" w14:textId="77777777" w:rsidR="00242BB5" w:rsidRDefault="00A67C5E" w:rsidP="009857FD">
      <w:pPr>
        <w:numPr>
          <w:ilvl w:val="1"/>
          <w:numId w:val="45"/>
        </w:numPr>
        <w:spacing w:after="0" w:line="240" w:lineRule="auto"/>
        <w:rPr>
          <w:rFonts w:cs="Arial"/>
          <w:szCs w:val="20"/>
          <w:lang w:eastAsia="zh-CN"/>
        </w:rPr>
      </w:pPr>
      <w:r>
        <w:rPr>
          <w:rFonts w:cs="Arial"/>
          <w:szCs w:val="20"/>
          <w:lang w:eastAsia="ko-KR"/>
        </w:rPr>
        <w:lastRenderedPageBreak/>
        <w:t>Alt-b: The UE assumes that the configured UL transmission corresponds to UE-initiated COT.</w:t>
      </w:r>
    </w:p>
    <w:p w14:paraId="4E2438F4" w14:textId="77777777" w:rsidR="00242BB5" w:rsidRDefault="00A67C5E" w:rsidP="009857FD">
      <w:pPr>
        <w:numPr>
          <w:ilvl w:val="1"/>
          <w:numId w:val="45"/>
        </w:numPr>
        <w:spacing w:after="0" w:line="240" w:lineRule="auto"/>
        <w:rPr>
          <w:rFonts w:cs="Arial"/>
          <w:szCs w:val="20"/>
          <w:lang w:eastAsia="zh-CN"/>
        </w:rPr>
      </w:pPr>
      <w:r>
        <w:rPr>
          <w:rFonts w:cs="Arial"/>
          <w:szCs w:val="20"/>
          <w:lang w:eastAsia="ko-KR"/>
        </w:rPr>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5EA9D7D5" w14:textId="77777777" w:rsidR="00242BB5" w:rsidRDefault="00A67C5E" w:rsidP="009857FD">
      <w:pPr>
        <w:numPr>
          <w:ilvl w:val="0"/>
          <w:numId w:val="46"/>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34C9F580" w14:textId="77777777" w:rsidR="00242BB5" w:rsidRDefault="00A67C5E" w:rsidP="009857FD">
      <w:pPr>
        <w:numPr>
          <w:ilvl w:val="1"/>
          <w:numId w:val="46"/>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2DBF14A" w14:textId="77777777" w:rsidR="00242BB5" w:rsidRDefault="00A67C5E" w:rsidP="009857FD">
      <w:pPr>
        <w:numPr>
          <w:ilvl w:val="1"/>
          <w:numId w:val="46"/>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0AC469CB" w14:textId="77777777" w:rsidR="00242BB5" w:rsidRDefault="00A67C5E" w:rsidP="009857FD">
      <w:pPr>
        <w:numPr>
          <w:ilvl w:val="0"/>
          <w:numId w:val="46"/>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2C1B5648" w14:textId="77777777" w:rsidR="00242BB5" w:rsidRDefault="00A67C5E" w:rsidP="009857FD">
      <w:pPr>
        <w:numPr>
          <w:ilvl w:val="0"/>
          <w:numId w:val="46"/>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2FC9D136" w14:textId="77777777" w:rsidR="00242BB5" w:rsidRDefault="00242BB5">
      <w:pPr>
        <w:spacing w:after="0" w:line="240" w:lineRule="auto"/>
        <w:rPr>
          <w:rFonts w:cs="Arial"/>
          <w:szCs w:val="20"/>
          <w:lang w:eastAsia="ko-KR"/>
        </w:rPr>
      </w:pPr>
    </w:p>
    <w:p w14:paraId="6C6BE246" w14:textId="77777777" w:rsidR="00242BB5" w:rsidRDefault="00A67C5E">
      <w:pPr>
        <w:pStyle w:val="Heading3"/>
      </w:pPr>
      <w:r>
        <w:t>5.1.3</w:t>
      </w:r>
      <w:r>
        <w:tab/>
        <w:t>Agreements in RAN1#104-e</w:t>
      </w:r>
    </w:p>
    <w:p w14:paraId="01D49996" w14:textId="77777777" w:rsidR="00242BB5" w:rsidRDefault="00242BB5">
      <w:pPr>
        <w:spacing w:after="0" w:line="240" w:lineRule="auto"/>
        <w:rPr>
          <w:rFonts w:cs="Arial"/>
          <w:szCs w:val="20"/>
          <w:lang w:eastAsia="zh-CN"/>
        </w:rPr>
      </w:pPr>
    </w:p>
    <w:p w14:paraId="5414B03C" w14:textId="77777777" w:rsidR="00242BB5" w:rsidRDefault="00A67C5E">
      <w:pPr>
        <w:rPr>
          <w:rFonts w:cs="Arial"/>
          <w:szCs w:val="20"/>
          <w:highlight w:val="green"/>
        </w:rPr>
      </w:pPr>
      <w:r>
        <w:rPr>
          <w:rFonts w:cs="Arial"/>
          <w:szCs w:val="20"/>
          <w:highlight w:val="green"/>
        </w:rPr>
        <w:t>Agreement:</w:t>
      </w:r>
    </w:p>
    <w:p w14:paraId="38B9D61A" w14:textId="77777777" w:rsidR="00242BB5" w:rsidRDefault="00A67C5E" w:rsidP="009857FD">
      <w:pPr>
        <w:numPr>
          <w:ilvl w:val="0"/>
          <w:numId w:val="47"/>
        </w:numPr>
        <w:spacing w:after="0" w:line="240" w:lineRule="auto"/>
        <w:rPr>
          <w:rFonts w:cs="Arial"/>
          <w:szCs w:val="20"/>
        </w:rPr>
      </w:pPr>
      <w:r>
        <w:rPr>
          <w:rFonts w:cs="Arial"/>
          <w:szCs w:val="20"/>
        </w:rPr>
        <w:t>PUSCH repetition Type B is supported for unlicensed band operation when using NR IIoT Rel-16 based CG</w:t>
      </w:r>
    </w:p>
    <w:p w14:paraId="4C5767EE" w14:textId="77777777" w:rsidR="00242BB5" w:rsidRDefault="00A67C5E" w:rsidP="009857FD">
      <w:pPr>
        <w:numPr>
          <w:ilvl w:val="1"/>
          <w:numId w:val="47"/>
        </w:numPr>
        <w:spacing w:line="240" w:lineRule="auto"/>
        <w:rPr>
          <w:rFonts w:cs="Arial"/>
          <w:szCs w:val="20"/>
        </w:rPr>
      </w:pPr>
      <w:r>
        <w:rPr>
          <w:rFonts w:cs="Arial"/>
          <w:szCs w:val="20"/>
        </w:rPr>
        <w:t>FFS whether/how to enhance</w:t>
      </w:r>
    </w:p>
    <w:p w14:paraId="503AF00C" w14:textId="77777777" w:rsidR="00242BB5" w:rsidRDefault="00A67C5E">
      <w:pPr>
        <w:rPr>
          <w:rFonts w:cs="Arial"/>
          <w:b/>
          <w:bCs/>
          <w:szCs w:val="20"/>
          <w:lang w:eastAsia="zh-CN"/>
        </w:rPr>
      </w:pPr>
      <w:r>
        <w:rPr>
          <w:rFonts w:cs="Arial"/>
          <w:szCs w:val="20"/>
          <w:highlight w:val="green"/>
          <w:lang w:eastAsia="zh-CN"/>
        </w:rPr>
        <w:t>Agreement</w:t>
      </w:r>
      <w:r>
        <w:rPr>
          <w:rFonts w:cs="Arial"/>
          <w:b/>
          <w:bCs/>
          <w:szCs w:val="20"/>
          <w:lang w:eastAsia="zh-CN"/>
        </w:rPr>
        <w:t>:</w:t>
      </w:r>
    </w:p>
    <w:p w14:paraId="0017ED5B" w14:textId="77777777" w:rsidR="00242BB5" w:rsidRDefault="00A67C5E" w:rsidP="009857FD">
      <w:pPr>
        <w:numPr>
          <w:ilvl w:val="0"/>
          <w:numId w:val="48"/>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30F96C3D" w14:textId="77777777" w:rsidR="00242BB5" w:rsidRDefault="00A67C5E" w:rsidP="009857FD">
      <w:pPr>
        <w:numPr>
          <w:ilvl w:val="1"/>
          <w:numId w:val="48"/>
        </w:numPr>
        <w:spacing w:line="240" w:lineRule="auto"/>
        <w:rPr>
          <w:rFonts w:cs="Arial"/>
          <w:szCs w:val="20"/>
        </w:rPr>
      </w:pPr>
      <w:r>
        <w:rPr>
          <w:rFonts w:cs="Arial"/>
          <w:szCs w:val="20"/>
        </w:rPr>
        <w:t xml:space="preserve">FFS on other values </w:t>
      </w:r>
    </w:p>
    <w:p w14:paraId="6BBA3221" w14:textId="77777777" w:rsidR="00242BB5" w:rsidRDefault="00A67C5E">
      <w:pPr>
        <w:rPr>
          <w:rFonts w:cs="Arial"/>
          <w:szCs w:val="20"/>
        </w:rPr>
      </w:pPr>
      <w:r>
        <w:rPr>
          <w:rFonts w:cs="Arial"/>
          <w:szCs w:val="20"/>
          <w:highlight w:val="green"/>
        </w:rPr>
        <w:t>Agreement:</w:t>
      </w:r>
    </w:p>
    <w:p w14:paraId="61221EE3" w14:textId="77777777" w:rsidR="00242BB5" w:rsidRDefault="00A67C5E" w:rsidP="009857FD">
      <w:pPr>
        <w:pStyle w:val="ListParagraph"/>
        <w:numPr>
          <w:ilvl w:val="0"/>
          <w:numId w:val="4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7507D0E4" w14:textId="77777777" w:rsidR="00242BB5" w:rsidRDefault="00A67C5E" w:rsidP="009857FD">
      <w:pPr>
        <w:pStyle w:val="ListParagraph"/>
        <w:numPr>
          <w:ilvl w:val="1"/>
          <w:numId w:val="4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47E5A048" w14:textId="77777777" w:rsidR="00242BB5" w:rsidRDefault="00A67C5E" w:rsidP="009857FD">
      <w:pPr>
        <w:pStyle w:val="ListParagraph"/>
        <w:numPr>
          <w:ilvl w:val="1"/>
          <w:numId w:val="4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4F42C1E6" w14:textId="77777777" w:rsidR="00242BB5" w:rsidRDefault="00A67C5E" w:rsidP="009857FD">
      <w:pPr>
        <w:pStyle w:val="ListParagraph"/>
        <w:numPr>
          <w:ilvl w:val="1"/>
          <w:numId w:val="4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4F1562EE" w14:textId="77777777" w:rsidR="00242BB5" w:rsidRDefault="00A67C5E" w:rsidP="009857FD">
      <w:pPr>
        <w:pStyle w:val="ListParagraph"/>
        <w:numPr>
          <w:ilvl w:val="2"/>
          <w:numId w:val="4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02811E27" w14:textId="77777777" w:rsidR="00242BB5" w:rsidRDefault="00A67C5E" w:rsidP="009857FD">
      <w:pPr>
        <w:pStyle w:val="ListParagraph"/>
        <w:numPr>
          <w:ilvl w:val="3"/>
          <w:numId w:val="4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w:t>
      </w:r>
      <w:proofErr w:type="gramStart"/>
      <w:r>
        <w:rPr>
          <w:rFonts w:ascii="Arial" w:hAnsi="Arial" w:cs="Arial"/>
          <w:sz w:val="20"/>
          <w:szCs w:val="20"/>
          <w:lang w:val="en-US"/>
        </w:rPr>
        <w:t>e.g.</w:t>
      </w:r>
      <w:proofErr w:type="gramEnd"/>
      <w:r>
        <w:rPr>
          <w:rFonts w:ascii="Arial" w:hAnsi="Arial" w:cs="Arial"/>
          <w:sz w:val="20"/>
          <w:szCs w:val="20"/>
          <w:lang w:val="en-US"/>
        </w:rPr>
        <w:t xml:space="preserve"> X=0, or X= even index number)</w:t>
      </w:r>
    </w:p>
    <w:p w14:paraId="2E6E81E8" w14:textId="77777777" w:rsidR="00242BB5" w:rsidRDefault="00A67C5E">
      <w:pPr>
        <w:rPr>
          <w:rFonts w:cs="Arial"/>
          <w:szCs w:val="20"/>
        </w:rPr>
      </w:pPr>
      <w:r>
        <w:rPr>
          <w:rFonts w:cs="Arial"/>
          <w:szCs w:val="20"/>
          <w:highlight w:val="green"/>
        </w:rPr>
        <w:t>Agreement:</w:t>
      </w:r>
    </w:p>
    <w:p w14:paraId="607A5C8D" w14:textId="77777777" w:rsidR="00242BB5" w:rsidRDefault="00A67C5E">
      <w:pPr>
        <w:rPr>
          <w:rFonts w:cs="Arial"/>
          <w:szCs w:val="20"/>
          <w:lang w:eastAsia="ko-KR"/>
        </w:rPr>
      </w:pPr>
      <w:r>
        <w:rPr>
          <w:rFonts w:cs="Arial"/>
          <w:szCs w:val="20"/>
          <w:lang w:eastAsia="ko-KR"/>
        </w:rPr>
        <w:t>In semi-static channel access mode when a UE can operate as initiating device,</w:t>
      </w:r>
    </w:p>
    <w:p w14:paraId="513D71B3" w14:textId="77777777" w:rsidR="00242BB5" w:rsidRDefault="00A67C5E" w:rsidP="009857FD">
      <w:pPr>
        <w:numPr>
          <w:ilvl w:val="0"/>
          <w:numId w:val="22"/>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3D3FD01F" w14:textId="77777777" w:rsidR="00242BB5" w:rsidRDefault="00A67C5E" w:rsidP="009857FD">
      <w:pPr>
        <w:numPr>
          <w:ilvl w:val="0"/>
          <w:numId w:val="23"/>
        </w:numPr>
        <w:spacing w:after="0" w:line="240" w:lineRule="auto"/>
        <w:ind w:left="1080"/>
        <w:rPr>
          <w:rFonts w:cs="Arial"/>
          <w:szCs w:val="20"/>
          <w:lang w:eastAsia="zh-CN"/>
        </w:rPr>
      </w:pPr>
      <w:r>
        <w:rPr>
          <w:rFonts w:cs="Arial"/>
          <w:szCs w:val="20"/>
          <w:lang w:eastAsia="ko-KR"/>
        </w:rPr>
        <w:t>Alt-a: Determination based on the content in the scheduling DCI</w:t>
      </w:r>
    </w:p>
    <w:p w14:paraId="542004E9" w14:textId="77777777" w:rsidR="00242BB5" w:rsidRDefault="00A67C5E" w:rsidP="009857FD">
      <w:pPr>
        <w:numPr>
          <w:ilvl w:val="1"/>
          <w:numId w:val="23"/>
        </w:numPr>
        <w:spacing w:after="0" w:line="240" w:lineRule="auto"/>
        <w:ind w:left="1800"/>
        <w:rPr>
          <w:rFonts w:cs="Arial"/>
          <w:szCs w:val="20"/>
          <w:lang w:eastAsia="zh-CN"/>
        </w:rPr>
      </w:pPr>
      <w:r>
        <w:rPr>
          <w:rFonts w:cs="Arial"/>
          <w:szCs w:val="20"/>
          <w:lang w:eastAsia="zh-CN"/>
        </w:rPr>
        <w:t>FFS on whether the corresponding field(s) can be absent in DCI</w:t>
      </w:r>
    </w:p>
    <w:p w14:paraId="6B693BB4" w14:textId="77777777" w:rsidR="00242BB5" w:rsidRDefault="00A67C5E" w:rsidP="009857FD">
      <w:pPr>
        <w:numPr>
          <w:ilvl w:val="2"/>
          <w:numId w:val="23"/>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3F245928" w14:textId="77777777" w:rsidR="00242BB5" w:rsidRDefault="00A67C5E" w:rsidP="009857FD">
      <w:pPr>
        <w:numPr>
          <w:ilvl w:val="1"/>
          <w:numId w:val="23"/>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707D3B9B" w14:textId="77777777" w:rsidR="00242BB5" w:rsidRDefault="00A67C5E" w:rsidP="009857FD">
      <w:pPr>
        <w:numPr>
          <w:ilvl w:val="1"/>
          <w:numId w:val="23"/>
        </w:numPr>
        <w:spacing w:line="240" w:lineRule="auto"/>
        <w:rPr>
          <w:rFonts w:cs="Arial"/>
          <w:szCs w:val="20"/>
          <w:lang w:eastAsia="zh-CN"/>
        </w:rPr>
      </w:pPr>
      <w:r>
        <w:rPr>
          <w:rFonts w:cs="Arial"/>
          <w:szCs w:val="20"/>
          <w:lang w:eastAsia="zh-CN"/>
        </w:rPr>
        <w:t>Alt-b: Determination based on the rules applied for a configured UL transmission</w:t>
      </w:r>
    </w:p>
    <w:p w14:paraId="0F648E9D" w14:textId="77777777" w:rsidR="00242BB5" w:rsidRDefault="00A67C5E">
      <w:pPr>
        <w:rPr>
          <w:rFonts w:cs="Arial"/>
          <w:szCs w:val="20"/>
        </w:rPr>
      </w:pPr>
      <w:r>
        <w:rPr>
          <w:rFonts w:cs="Arial"/>
          <w:szCs w:val="20"/>
          <w:highlight w:val="green"/>
        </w:rPr>
        <w:t>Agreement:</w:t>
      </w:r>
    </w:p>
    <w:p w14:paraId="1FBFE6B1" w14:textId="77777777" w:rsidR="00242BB5" w:rsidRDefault="00A67C5E">
      <w:pPr>
        <w:rPr>
          <w:rFonts w:cs="Arial"/>
          <w:szCs w:val="20"/>
          <w:lang w:eastAsia="ko-KR"/>
        </w:rPr>
      </w:pPr>
      <w:r>
        <w:rPr>
          <w:rFonts w:cs="Arial"/>
          <w:szCs w:val="20"/>
          <w:lang w:eastAsia="ko-KR"/>
        </w:rPr>
        <w:t>In semi-static channel access mode when a UE can operate as UE-initiated COT,</w:t>
      </w:r>
    </w:p>
    <w:p w14:paraId="2001DCFC" w14:textId="77777777" w:rsidR="00242BB5" w:rsidRDefault="00A67C5E" w:rsidP="009857FD">
      <w:pPr>
        <w:numPr>
          <w:ilvl w:val="0"/>
          <w:numId w:val="21"/>
        </w:numPr>
        <w:spacing w:after="0" w:line="240" w:lineRule="auto"/>
        <w:rPr>
          <w:rFonts w:eastAsia="Times New Roman" w:cs="Arial"/>
          <w:szCs w:val="20"/>
          <w:lang w:eastAsia="ko-KR"/>
        </w:rPr>
      </w:pPr>
      <w:r>
        <w:rPr>
          <w:rFonts w:eastAsia="Times New Roman" w:cs="Arial"/>
          <w:szCs w:val="20"/>
          <w:lang w:eastAsia="ko-KR"/>
        </w:rPr>
        <w:lastRenderedPageBreak/>
        <w:t>Select one of the following alternatives to determine whether a configured UL transmission that is aligned with a UE FFP boundary and ends before the idle period of that UE FFP, is based on UE-initiated COT or sharing a gNB-initiated COT:</w:t>
      </w:r>
    </w:p>
    <w:p w14:paraId="02876A5F" w14:textId="77777777" w:rsidR="00242BB5" w:rsidRDefault="00A67C5E" w:rsidP="009857FD">
      <w:pPr>
        <w:numPr>
          <w:ilvl w:val="1"/>
          <w:numId w:val="21"/>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008622E" w14:textId="77777777" w:rsidR="00242BB5" w:rsidRDefault="00A67C5E" w:rsidP="009857FD">
      <w:pPr>
        <w:numPr>
          <w:ilvl w:val="1"/>
          <w:numId w:val="21"/>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7CAB43DE" w14:textId="77777777" w:rsidR="00242BB5" w:rsidRDefault="00A67C5E">
      <w:pPr>
        <w:rPr>
          <w:rFonts w:cs="Arial"/>
          <w:szCs w:val="20"/>
        </w:rPr>
      </w:pPr>
      <w:r>
        <w:rPr>
          <w:rFonts w:cs="Arial"/>
          <w:szCs w:val="20"/>
          <w:highlight w:val="green"/>
        </w:rPr>
        <w:t>Agreement:</w:t>
      </w:r>
    </w:p>
    <w:p w14:paraId="5157A597" w14:textId="77777777" w:rsidR="00242BB5" w:rsidRDefault="00A67C5E" w:rsidP="009857FD">
      <w:pPr>
        <w:pStyle w:val="ListParagraph"/>
        <w:numPr>
          <w:ilvl w:val="0"/>
          <w:numId w:val="50"/>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2A787B22" w14:textId="77777777" w:rsidR="00242BB5" w:rsidRDefault="00242BB5">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6B1882B1" w14:textId="77777777" w:rsidR="00242BB5" w:rsidRDefault="00A67C5E">
      <w:pPr>
        <w:pStyle w:val="Heading3"/>
      </w:pPr>
      <w:r>
        <w:t>5.1.4</w:t>
      </w:r>
      <w:r>
        <w:tab/>
        <w:t>Agreements in RAN1#104bis-e</w:t>
      </w:r>
    </w:p>
    <w:p w14:paraId="265ABB1C" w14:textId="77777777" w:rsidR="00242BB5" w:rsidRDefault="00A67C5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01C8EFED" w14:textId="77777777" w:rsidR="00242BB5" w:rsidRDefault="00A67C5E" w:rsidP="009857FD">
      <w:pPr>
        <w:pStyle w:val="ListParagraph"/>
        <w:numPr>
          <w:ilvl w:val="0"/>
          <w:numId w:val="43"/>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14A906E8" w14:textId="77777777" w:rsidR="00242BB5" w:rsidRDefault="00242BB5">
      <w:pPr>
        <w:pStyle w:val="ListParagraph"/>
        <w:spacing w:line="252" w:lineRule="auto"/>
        <w:ind w:left="360"/>
        <w:rPr>
          <w:rFonts w:ascii="Times New Roman" w:hAnsi="Times New Roman"/>
          <w:lang w:val="en-US" w:eastAsia="ja-JP"/>
        </w:rPr>
      </w:pPr>
    </w:p>
    <w:p w14:paraId="337AA16A" w14:textId="77777777" w:rsidR="00242BB5" w:rsidRDefault="00A67C5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028F33A8" w14:textId="77777777" w:rsidR="00242BB5" w:rsidRDefault="00A67C5E" w:rsidP="009857FD">
      <w:pPr>
        <w:pStyle w:val="ListParagraph"/>
        <w:numPr>
          <w:ilvl w:val="0"/>
          <w:numId w:val="2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4ABD66D5" w14:textId="77777777" w:rsidR="00242BB5" w:rsidRDefault="00242BB5">
      <w:pPr>
        <w:spacing w:line="252" w:lineRule="auto"/>
        <w:rPr>
          <w:rFonts w:ascii="Times New Roman" w:hAnsi="Times New Roman"/>
          <w:szCs w:val="20"/>
          <w:lang w:eastAsia="ja-JP"/>
        </w:rPr>
      </w:pPr>
    </w:p>
    <w:p w14:paraId="5F1ED910" w14:textId="77777777" w:rsidR="00242BB5" w:rsidRDefault="00A67C5E">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3D7A29EE" w14:textId="77777777" w:rsidR="00242BB5" w:rsidRDefault="00A67C5E">
      <w:pPr>
        <w:rPr>
          <w:szCs w:val="20"/>
        </w:rPr>
      </w:pPr>
      <w:r>
        <w:rPr>
          <w:szCs w:val="20"/>
          <w:highlight w:val="green"/>
        </w:rPr>
        <w:t>Agreement</w:t>
      </w:r>
      <w:r>
        <w:rPr>
          <w:szCs w:val="20"/>
        </w:rPr>
        <w:t>:</w:t>
      </w:r>
    </w:p>
    <w:p w14:paraId="12A7779D" w14:textId="77777777" w:rsidR="00242BB5" w:rsidRDefault="00A67C5E" w:rsidP="009857FD">
      <w:pPr>
        <w:pStyle w:val="ListParagraph"/>
        <w:numPr>
          <w:ilvl w:val="0"/>
          <w:numId w:val="51"/>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3DA487F2" w14:textId="77777777" w:rsidR="00242BB5" w:rsidRDefault="00A67C5E" w:rsidP="009857FD">
      <w:pPr>
        <w:pStyle w:val="ListParagraph"/>
        <w:numPr>
          <w:ilvl w:val="1"/>
          <w:numId w:val="51"/>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6C001472" w14:textId="77777777" w:rsidR="00242BB5" w:rsidRDefault="00242BB5">
      <w:pPr>
        <w:pStyle w:val="ListParagraph"/>
        <w:spacing w:line="252" w:lineRule="auto"/>
        <w:rPr>
          <w:rFonts w:ascii="Times New Roman" w:hAnsi="Times New Roman"/>
          <w:sz w:val="32"/>
          <w:szCs w:val="40"/>
          <w:lang w:val="en-US" w:eastAsia="ja-JP"/>
        </w:rPr>
      </w:pPr>
    </w:p>
    <w:p w14:paraId="5A1D48D5" w14:textId="77777777" w:rsidR="00242BB5" w:rsidRDefault="00A67C5E">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307FF11E" w14:textId="77777777" w:rsidR="00242BB5" w:rsidRDefault="00A67C5E" w:rsidP="009857FD">
      <w:pPr>
        <w:pStyle w:val="ListParagraph"/>
        <w:numPr>
          <w:ilvl w:val="0"/>
          <w:numId w:val="27"/>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3751C84B" w14:textId="77777777" w:rsidR="00242BB5" w:rsidRDefault="00A67C5E" w:rsidP="009857FD">
      <w:pPr>
        <w:pStyle w:val="ListParagraph"/>
        <w:numPr>
          <w:ilvl w:val="1"/>
          <w:numId w:val="27"/>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577DA828" w14:textId="77777777" w:rsidR="00242BB5" w:rsidRDefault="00242BB5">
      <w:pPr>
        <w:rPr>
          <w:rFonts w:ascii="Times New Roman" w:hAnsi="Times New Roman" w:cs="Times New Roman"/>
          <w:sz w:val="36"/>
          <w:szCs w:val="44"/>
        </w:rPr>
      </w:pPr>
    </w:p>
    <w:p w14:paraId="0AA8E83E" w14:textId="77777777" w:rsidR="00242BB5" w:rsidRDefault="00A67C5E">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0CE2409C" w14:textId="77777777" w:rsidR="00242BB5" w:rsidRDefault="00A67C5E" w:rsidP="009857FD">
      <w:pPr>
        <w:numPr>
          <w:ilvl w:val="0"/>
          <w:numId w:val="2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ED548FB" w14:textId="77777777" w:rsidR="00242BB5" w:rsidRDefault="00A67C5E" w:rsidP="009857FD">
      <w:pPr>
        <w:numPr>
          <w:ilvl w:val="1"/>
          <w:numId w:val="28"/>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375DBABF" w14:textId="77777777" w:rsidR="00242BB5" w:rsidRDefault="00A67C5E" w:rsidP="009857FD">
      <w:pPr>
        <w:numPr>
          <w:ilvl w:val="2"/>
          <w:numId w:val="28"/>
        </w:numPr>
        <w:spacing w:after="0" w:line="240" w:lineRule="auto"/>
        <w:rPr>
          <w:rFonts w:ascii="Times New Roman" w:hAnsi="Times New Roman" w:cs="Times New Roman"/>
          <w:sz w:val="22"/>
        </w:rPr>
      </w:pPr>
      <w:r>
        <w:rPr>
          <w:rFonts w:ascii="Times New Roman" w:hAnsi="Times New Roman" w:cs="Times New Roman"/>
          <w:sz w:val="22"/>
        </w:rPr>
        <w:t>FFS on details.</w:t>
      </w:r>
    </w:p>
    <w:p w14:paraId="21D20B01" w14:textId="77777777" w:rsidR="00242BB5" w:rsidRDefault="00242BB5">
      <w:pPr>
        <w:rPr>
          <w:rFonts w:ascii="Times New Roman" w:hAnsi="Times New Roman" w:cs="Times New Roman"/>
          <w:sz w:val="22"/>
          <w:szCs w:val="24"/>
          <w:highlight w:val="green"/>
        </w:rPr>
      </w:pPr>
    </w:p>
    <w:p w14:paraId="11FCE222" w14:textId="77777777" w:rsidR="00242BB5" w:rsidRDefault="00A67C5E">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2D7BF1BE" w14:textId="77777777" w:rsidR="00242BB5" w:rsidRDefault="00A67C5E" w:rsidP="009857FD">
      <w:pPr>
        <w:numPr>
          <w:ilvl w:val="0"/>
          <w:numId w:val="2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06F5D321" w14:textId="77777777" w:rsidR="00242BB5" w:rsidRDefault="00A67C5E" w:rsidP="009857FD">
      <w:pPr>
        <w:numPr>
          <w:ilvl w:val="1"/>
          <w:numId w:val="2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1FB148F2" w14:textId="77777777" w:rsidR="00242BB5" w:rsidRDefault="00A67C5E" w:rsidP="009857FD">
      <w:pPr>
        <w:numPr>
          <w:ilvl w:val="2"/>
          <w:numId w:val="29"/>
        </w:numPr>
        <w:spacing w:after="0" w:line="240" w:lineRule="auto"/>
        <w:rPr>
          <w:szCs w:val="20"/>
        </w:rPr>
      </w:pPr>
      <w:r>
        <w:rPr>
          <w:rFonts w:ascii="Times New Roman" w:hAnsi="Times New Roman" w:cs="Times New Roman"/>
          <w:sz w:val="22"/>
        </w:rPr>
        <w:lastRenderedPageBreak/>
        <w:t>FFS on details</w:t>
      </w:r>
      <w:r>
        <w:rPr>
          <w:szCs w:val="20"/>
        </w:rPr>
        <w:t>.</w:t>
      </w:r>
    </w:p>
    <w:p w14:paraId="6F4828FA" w14:textId="77777777" w:rsidR="00242BB5" w:rsidRDefault="00242BB5">
      <w:pPr>
        <w:rPr>
          <w:rFonts w:ascii="Times New Roman" w:hAnsi="Times New Roman" w:cs="Times New Roman"/>
          <w:szCs w:val="24"/>
        </w:rPr>
      </w:pPr>
    </w:p>
    <w:p w14:paraId="3E590072"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7772F88B" w14:textId="77777777" w:rsidR="00242BB5" w:rsidRDefault="00A67C5E" w:rsidP="009857FD">
      <w:pPr>
        <w:pStyle w:val="ListParagraph"/>
        <w:numPr>
          <w:ilvl w:val="0"/>
          <w:numId w:val="2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10B5D240" w14:textId="77777777" w:rsidR="00242BB5" w:rsidRDefault="00A67C5E" w:rsidP="009857FD">
      <w:pPr>
        <w:numPr>
          <w:ilvl w:val="1"/>
          <w:numId w:val="2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2A4FAE81" w14:textId="77777777" w:rsidR="00242BB5" w:rsidRDefault="00A67C5E" w:rsidP="009857FD">
      <w:pPr>
        <w:numPr>
          <w:ilvl w:val="1"/>
          <w:numId w:val="2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4DE648C1" w14:textId="77777777" w:rsidR="00242BB5" w:rsidRDefault="00A67C5E">
      <w:pPr>
        <w:rPr>
          <w:rFonts w:ascii="Times New Roman" w:eastAsia="Calibri" w:hAnsi="Times New Roman" w:cs="Times New Roman"/>
          <w:sz w:val="22"/>
        </w:rPr>
      </w:pPr>
      <w:r>
        <w:rPr>
          <w:rFonts w:ascii="Times New Roman" w:hAnsi="Times New Roman" w:cs="Times New Roman"/>
          <w:b/>
          <w:bCs/>
          <w:sz w:val="22"/>
        </w:rPr>
        <w:t> </w:t>
      </w:r>
    </w:p>
    <w:p w14:paraId="1681EF4E"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11C638FD" w14:textId="77777777" w:rsidR="00242BB5" w:rsidRDefault="00A67C5E" w:rsidP="009857FD">
      <w:pPr>
        <w:pStyle w:val="ListParagraph"/>
        <w:numPr>
          <w:ilvl w:val="0"/>
          <w:numId w:val="52"/>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7C84F77B" w14:textId="77777777" w:rsidR="00242BB5" w:rsidRDefault="00A67C5E" w:rsidP="009857FD">
      <w:pPr>
        <w:pStyle w:val="ListParagraph"/>
        <w:numPr>
          <w:ilvl w:val="1"/>
          <w:numId w:val="52"/>
        </w:numPr>
        <w:spacing w:before="40" w:line="240" w:lineRule="auto"/>
        <w:rPr>
          <w:rFonts w:ascii="Times New Roman" w:hAnsi="Times New Roman" w:cs="Times New Roman"/>
        </w:rPr>
      </w:pPr>
      <w:r>
        <w:rPr>
          <w:rFonts w:ascii="Times New Roman" w:hAnsi="Times New Roman" w:cs="Times New Roman"/>
        </w:rPr>
        <w:t>FFS on details</w:t>
      </w:r>
    </w:p>
    <w:p w14:paraId="14172505" w14:textId="77777777" w:rsidR="00242BB5" w:rsidRDefault="00A67C5E">
      <w:pPr>
        <w:rPr>
          <w:rFonts w:ascii="Times New Roman" w:hAnsi="Times New Roman" w:cs="Times New Roman"/>
          <w:sz w:val="22"/>
        </w:rPr>
      </w:pPr>
      <w:r>
        <w:rPr>
          <w:rFonts w:ascii="Times New Roman" w:hAnsi="Times New Roman" w:cs="Times New Roman"/>
          <w:b/>
          <w:bCs/>
          <w:sz w:val="22"/>
        </w:rPr>
        <w:t> </w:t>
      </w:r>
    </w:p>
    <w:p w14:paraId="56F3E3B1"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rPr>
        <w:t>Agreements</w:t>
      </w:r>
    </w:p>
    <w:p w14:paraId="6572E3F3" w14:textId="77777777" w:rsidR="00242BB5" w:rsidRDefault="00A67C5E" w:rsidP="009857FD">
      <w:pPr>
        <w:pStyle w:val="ListParagraph"/>
        <w:numPr>
          <w:ilvl w:val="0"/>
          <w:numId w:val="19"/>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039FDBA4" w14:textId="77777777" w:rsidR="00242BB5" w:rsidRDefault="00242BB5">
      <w:pPr>
        <w:pStyle w:val="ListParagraph"/>
        <w:spacing w:line="252" w:lineRule="auto"/>
        <w:ind w:left="0"/>
        <w:rPr>
          <w:rFonts w:ascii="Times New Roman" w:hAnsi="Times New Roman" w:cs="Times New Roman"/>
          <w:lang w:eastAsia="ja-JP"/>
        </w:rPr>
      </w:pPr>
    </w:p>
    <w:p w14:paraId="26B9C772" w14:textId="77777777" w:rsidR="00242BB5" w:rsidRDefault="00A67C5E">
      <w:pPr>
        <w:rPr>
          <w:rFonts w:ascii="Times New Roman" w:hAnsi="Times New Roman" w:cs="Times New Roman"/>
          <w:b/>
          <w:bCs/>
          <w:sz w:val="22"/>
          <w:u w:val="single"/>
        </w:rPr>
      </w:pPr>
      <w:r>
        <w:rPr>
          <w:rFonts w:ascii="Times New Roman" w:hAnsi="Times New Roman" w:cs="Times New Roman"/>
          <w:b/>
          <w:bCs/>
          <w:sz w:val="22"/>
          <w:u w:val="single"/>
        </w:rPr>
        <w:t>Conclusion:</w:t>
      </w:r>
    </w:p>
    <w:p w14:paraId="402521FA" w14:textId="77777777" w:rsidR="00242BB5" w:rsidRDefault="00A67C5E" w:rsidP="009857FD">
      <w:pPr>
        <w:numPr>
          <w:ilvl w:val="0"/>
          <w:numId w:val="53"/>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6B954B2F" w14:textId="77777777" w:rsidR="00242BB5" w:rsidRDefault="00A67C5E" w:rsidP="009857FD">
      <w:pPr>
        <w:numPr>
          <w:ilvl w:val="1"/>
          <w:numId w:val="53"/>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59724255" w14:textId="77777777" w:rsidR="00242BB5" w:rsidRDefault="00242BB5">
      <w:pPr>
        <w:pStyle w:val="ListParagraph"/>
        <w:spacing w:line="252" w:lineRule="auto"/>
        <w:ind w:left="0"/>
        <w:rPr>
          <w:rFonts w:ascii="Times New Roman" w:hAnsi="Times New Roman" w:cs="Times New Roman"/>
          <w:lang w:val="en-US" w:eastAsia="ja-JP"/>
        </w:rPr>
      </w:pPr>
    </w:p>
    <w:p w14:paraId="0F67A540" w14:textId="77777777" w:rsidR="00242BB5" w:rsidRDefault="00A67C5E">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163B5115" w14:textId="77777777" w:rsidR="00242BB5" w:rsidRDefault="00A67C5E" w:rsidP="009857FD">
      <w:pPr>
        <w:pStyle w:val="ListParagraph"/>
        <w:numPr>
          <w:ilvl w:val="0"/>
          <w:numId w:val="53"/>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7CA25B62" w14:textId="77777777" w:rsidR="00242BB5" w:rsidRDefault="00242BB5">
      <w:pPr>
        <w:pStyle w:val="ListParagraph"/>
        <w:spacing w:line="252" w:lineRule="auto"/>
        <w:ind w:left="360"/>
        <w:rPr>
          <w:rFonts w:ascii="Times New Roman" w:eastAsiaTheme="minorEastAsia" w:hAnsi="Times New Roman" w:cs="Times New Roman"/>
          <w:lang w:val="en-US" w:eastAsia="zh-CN"/>
        </w:rPr>
      </w:pPr>
    </w:p>
    <w:p w14:paraId="7B98A6C0" w14:textId="77777777" w:rsidR="00242BB5" w:rsidRDefault="00A67C5E">
      <w:pPr>
        <w:pStyle w:val="Heading3"/>
      </w:pPr>
      <w:r>
        <w:t>5.1.5</w:t>
      </w:r>
      <w:r>
        <w:tab/>
        <w:t>Agreements in RAN1#105-e</w:t>
      </w:r>
    </w:p>
    <w:p w14:paraId="2A42002C" w14:textId="77777777" w:rsidR="00242BB5" w:rsidRDefault="00A67C5E">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410D6B88" w14:textId="77777777" w:rsidR="00242BB5" w:rsidRDefault="00A67C5E" w:rsidP="009857FD">
      <w:pPr>
        <w:numPr>
          <w:ilvl w:val="0"/>
          <w:numId w:val="4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3AE30830" w14:textId="77777777" w:rsidR="00242BB5" w:rsidRDefault="00A67C5E" w:rsidP="009857FD">
      <w:pPr>
        <w:numPr>
          <w:ilvl w:val="0"/>
          <w:numId w:val="4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32BDF3BA" w14:textId="77777777" w:rsidR="00242BB5" w:rsidRDefault="00A67C5E" w:rsidP="009857FD">
      <w:pPr>
        <w:numPr>
          <w:ilvl w:val="0"/>
          <w:numId w:val="4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3C3BFBB0" w14:textId="77777777" w:rsidR="00242BB5" w:rsidRDefault="00242BB5">
      <w:pPr>
        <w:rPr>
          <w:rFonts w:ascii="Times New Roman" w:hAnsi="Times New Roman"/>
          <w:sz w:val="22"/>
          <w:szCs w:val="24"/>
          <w:highlight w:val="green"/>
          <w:lang w:val="de-DE"/>
        </w:rPr>
      </w:pPr>
    </w:p>
    <w:p w14:paraId="643375F6" w14:textId="77777777" w:rsidR="00242BB5" w:rsidRDefault="00A67C5E">
      <w:pPr>
        <w:rPr>
          <w:rFonts w:ascii="Times New Roman" w:hAnsi="Times New Roman"/>
          <w:sz w:val="22"/>
          <w:szCs w:val="24"/>
          <w:highlight w:val="green"/>
        </w:rPr>
      </w:pPr>
      <w:r>
        <w:rPr>
          <w:rFonts w:ascii="Times New Roman" w:hAnsi="Times New Roman"/>
          <w:sz w:val="22"/>
          <w:szCs w:val="24"/>
          <w:highlight w:val="green"/>
        </w:rPr>
        <w:t>Agreement:</w:t>
      </w:r>
    </w:p>
    <w:p w14:paraId="25415535"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66E88E0" w14:textId="77777777" w:rsidR="00242BB5" w:rsidRDefault="00A67C5E" w:rsidP="009857FD">
      <w:pPr>
        <w:numPr>
          <w:ilvl w:val="0"/>
          <w:numId w:val="21"/>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985E32C" w14:textId="77777777" w:rsidR="00242BB5" w:rsidRDefault="00A67C5E" w:rsidP="009857FD">
      <w:pPr>
        <w:numPr>
          <w:ilvl w:val="1"/>
          <w:numId w:val="21"/>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 xml:space="preserve">If the transmission is confined within a gNB FFP before the idle period of that gNB FFP, and the UE has already determined that gNB is initiated that gNB FFP, UE assumes that the </w:t>
      </w:r>
      <w:r>
        <w:rPr>
          <w:rFonts w:ascii="Times New Roman" w:eastAsia="Times New Roman" w:hAnsi="Times New Roman"/>
          <w:sz w:val="22"/>
          <w:szCs w:val="24"/>
          <w:lang w:eastAsia="ko-KR"/>
        </w:rPr>
        <w:lastRenderedPageBreak/>
        <w:t>configured UL transmission corresponds to gNB-initiated COT. Otherwise, UE assumes that the configured UL transmission corresponds to UE-initiated COT</w:t>
      </w:r>
    </w:p>
    <w:p w14:paraId="5068FB1B" w14:textId="77777777" w:rsidR="00242BB5" w:rsidRDefault="00A67C5E">
      <w:pPr>
        <w:rPr>
          <w:rFonts w:ascii="Times New Roman" w:hAnsi="Times New Roman"/>
          <w:sz w:val="22"/>
          <w:szCs w:val="24"/>
          <w:highlight w:val="green"/>
        </w:rPr>
      </w:pPr>
      <w:r>
        <w:rPr>
          <w:rFonts w:ascii="Times New Roman" w:hAnsi="Times New Roman"/>
          <w:sz w:val="22"/>
          <w:szCs w:val="24"/>
          <w:highlight w:val="green"/>
        </w:rPr>
        <w:t>Agreement:</w:t>
      </w:r>
    </w:p>
    <w:p w14:paraId="667618C4"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5BA10EDD" w14:textId="77777777" w:rsidR="00242BB5" w:rsidRDefault="00A67C5E" w:rsidP="009857FD">
      <w:pPr>
        <w:numPr>
          <w:ilvl w:val="0"/>
          <w:numId w:val="22"/>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4CC41132" w14:textId="77777777" w:rsidR="00242BB5" w:rsidRDefault="00A67C5E" w:rsidP="009857FD">
      <w:pPr>
        <w:numPr>
          <w:ilvl w:val="0"/>
          <w:numId w:val="23"/>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18D48DFF" w14:textId="77777777" w:rsidR="00242BB5" w:rsidRDefault="00A67C5E" w:rsidP="009857FD">
      <w:pPr>
        <w:numPr>
          <w:ilvl w:val="1"/>
          <w:numId w:val="23"/>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2D583984" w14:textId="77777777" w:rsidR="00242BB5" w:rsidRDefault="00A67C5E" w:rsidP="009857FD">
      <w:pPr>
        <w:numPr>
          <w:ilvl w:val="2"/>
          <w:numId w:val="23"/>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2CA35A8A" w14:textId="77777777" w:rsidR="00242BB5" w:rsidRDefault="00A67C5E" w:rsidP="009857FD">
      <w:pPr>
        <w:numPr>
          <w:ilvl w:val="1"/>
          <w:numId w:val="23"/>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11D534F4" w14:textId="77777777" w:rsidR="00242BB5" w:rsidRDefault="00242BB5">
      <w:pPr>
        <w:pStyle w:val="BodyText"/>
      </w:pPr>
    </w:p>
    <w:p w14:paraId="3DBEB0C4" w14:textId="40280F17" w:rsidR="00C3294C" w:rsidRDefault="00C3294C" w:rsidP="00C3294C">
      <w:pPr>
        <w:pStyle w:val="Heading3"/>
        <w:rPr>
          <w:rFonts w:eastAsia="Times New Roman"/>
        </w:rPr>
      </w:pPr>
      <w:r>
        <w:t>5.1.6</w:t>
      </w:r>
      <w:r>
        <w:tab/>
        <w:t>Agreements in RAN1#106-e</w:t>
      </w:r>
    </w:p>
    <w:p w14:paraId="579031A8" w14:textId="77777777" w:rsidR="00C3294C" w:rsidRDefault="00C3294C" w:rsidP="00C3294C">
      <w:pPr>
        <w:rPr>
          <w:rFonts w:ascii="Times New Roman" w:eastAsia="Batang" w:hAnsi="Times New Roman" w:cs="Times New Roman"/>
          <w:b/>
          <w:bCs/>
          <w:sz w:val="22"/>
          <w:highlight w:val="green"/>
          <w:lang w:val="en-GB" w:eastAsia="x-none"/>
        </w:rPr>
      </w:pPr>
      <w:r>
        <w:rPr>
          <w:rFonts w:ascii="Times New Roman" w:hAnsi="Times New Roman" w:cs="Times New Roman"/>
          <w:b/>
          <w:bCs/>
          <w:sz w:val="22"/>
          <w:highlight w:val="green"/>
          <w:lang w:eastAsia="x-none"/>
        </w:rPr>
        <w:t>Agreement</w:t>
      </w:r>
    </w:p>
    <w:p w14:paraId="51CDEDCB" w14:textId="77777777" w:rsidR="00C3294C" w:rsidRDefault="00C3294C" w:rsidP="00C3294C">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642876EF" w14:textId="77777777" w:rsidR="00C3294C" w:rsidRDefault="00C3294C" w:rsidP="00C3294C">
      <w:pPr>
        <w:rPr>
          <w:rFonts w:ascii="Times New Roman" w:eastAsia="Batang" w:hAnsi="Times New Roman" w:cs="Times New Roman"/>
          <w:sz w:val="22"/>
          <w:lang w:eastAsia="x-none"/>
        </w:rPr>
      </w:pPr>
    </w:p>
    <w:p w14:paraId="7F67A821" w14:textId="77777777" w:rsidR="00C3294C" w:rsidRDefault="00C3294C" w:rsidP="00C3294C">
      <w:pPr>
        <w:rPr>
          <w:rFonts w:ascii="Times New Roman" w:hAnsi="Times New Roman" w:cs="Times New Roman"/>
          <w:b/>
          <w:bCs/>
          <w:sz w:val="22"/>
          <w:highlight w:val="green"/>
          <w:lang w:eastAsia="x-none"/>
        </w:rPr>
      </w:pPr>
      <w:r>
        <w:rPr>
          <w:rFonts w:ascii="Times New Roman" w:hAnsi="Times New Roman" w:cs="Times New Roman"/>
          <w:b/>
          <w:bCs/>
          <w:sz w:val="22"/>
          <w:highlight w:val="green"/>
          <w:lang w:eastAsia="x-none"/>
        </w:rPr>
        <w:t>Agreement</w:t>
      </w:r>
    </w:p>
    <w:p w14:paraId="46A9FD1D" w14:textId="77777777" w:rsidR="00C3294C" w:rsidRDefault="00C3294C" w:rsidP="00C3294C">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02601695" w14:textId="77777777" w:rsidR="00C3294C" w:rsidRDefault="00C3294C" w:rsidP="009857FD">
      <w:pPr>
        <w:pStyle w:val="ListParagraph"/>
        <w:numPr>
          <w:ilvl w:val="0"/>
          <w:numId w:val="54"/>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3B4F0BD3" w14:textId="77777777" w:rsidR="00C3294C" w:rsidRDefault="00C3294C" w:rsidP="00C3294C">
      <w:pPr>
        <w:rPr>
          <w:rFonts w:ascii="Times New Roman" w:eastAsia="Batang" w:hAnsi="Times New Roman" w:cs="Times New Roman"/>
          <w:b/>
          <w:bCs/>
          <w:sz w:val="22"/>
          <w:highlight w:val="green"/>
          <w:lang w:val="en-GB" w:eastAsia="x-none"/>
        </w:rPr>
      </w:pPr>
    </w:p>
    <w:p w14:paraId="6285723F" w14:textId="77777777" w:rsidR="00C3294C" w:rsidRDefault="00C3294C" w:rsidP="00C3294C">
      <w:pPr>
        <w:rPr>
          <w:rFonts w:ascii="Times New Roman" w:hAnsi="Times New Roman" w:cs="Times New Roman"/>
          <w:b/>
          <w:bCs/>
          <w:sz w:val="22"/>
          <w:highlight w:val="green"/>
          <w:lang w:eastAsia="x-none"/>
        </w:rPr>
      </w:pPr>
      <w:r>
        <w:rPr>
          <w:rFonts w:ascii="Times New Roman" w:hAnsi="Times New Roman" w:cs="Times New Roman"/>
          <w:b/>
          <w:bCs/>
          <w:sz w:val="22"/>
          <w:highlight w:val="green"/>
          <w:lang w:eastAsia="x-none"/>
        </w:rPr>
        <w:t>Agreement</w:t>
      </w:r>
    </w:p>
    <w:p w14:paraId="347CCE81" w14:textId="77777777" w:rsidR="00C3294C" w:rsidRDefault="00C3294C" w:rsidP="00C3294C">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330AE8C1" w14:textId="77777777" w:rsidR="00C3294C" w:rsidRDefault="00C3294C" w:rsidP="00C3294C">
      <w:pPr>
        <w:rPr>
          <w:rFonts w:ascii="Times New Roman" w:eastAsia="Batang" w:hAnsi="Times New Roman" w:cs="Times New Roman"/>
          <w:sz w:val="22"/>
          <w:lang w:eastAsia="x-none"/>
        </w:rPr>
      </w:pPr>
    </w:p>
    <w:p w14:paraId="44900F4D" w14:textId="77777777" w:rsidR="00C3294C" w:rsidRDefault="00C3294C" w:rsidP="00C3294C">
      <w:pPr>
        <w:rPr>
          <w:rFonts w:ascii="Times New Roman" w:hAnsi="Times New Roman" w:cs="Times New Roman"/>
          <w:sz w:val="22"/>
          <w:lang w:eastAsia="x-none"/>
        </w:rPr>
      </w:pPr>
    </w:p>
    <w:p w14:paraId="65A7D8FC" w14:textId="77777777" w:rsidR="00C3294C" w:rsidRDefault="00C3294C" w:rsidP="00C3294C">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733C177B" w14:textId="77777777" w:rsidR="00C3294C" w:rsidRDefault="00C3294C" w:rsidP="00C3294C">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w:t>
      </w:r>
      <w:r>
        <w:rPr>
          <w:rFonts w:ascii="Times New Roman" w:hAnsi="Times New Roman" w:cs="Times New Roman"/>
        </w:rPr>
        <w:t xml:space="preserve"> Table </w:t>
      </w:r>
      <w:r>
        <w:rPr>
          <w:rFonts w:ascii="Times New Roman" w:hAnsi="Times New Roman" w:cs="Times New Roman"/>
          <w:lang w:val="en-US"/>
        </w:rPr>
        <w:t>1</w:t>
      </w:r>
    </w:p>
    <w:p w14:paraId="635DC504" w14:textId="77777777" w:rsidR="00C3294C" w:rsidRDefault="00C3294C" w:rsidP="00C3294C">
      <w:pPr>
        <w:jc w:val="center"/>
        <w:rPr>
          <w:rFonts w:cs="Times"/>
          <w:szCs w:val="20"/>
        </w:rPr>
      </w:pPr>
      <w:r>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C3294C" w:rsidRPr="00C3294C" w14:paraId="420741FA" w14:textId="77777777" w:rsidTr="00C3294C">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5C03B2" w14:textId="77777777" w:rsidR="00C3294C" w:rsidRDefault="00C3294C">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0683F4" w14:textId="77777777" w:rsidR="00C3294C" w:rsidRDefault="00C3294C">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00FBA3" w14:textId="206F0392" w:rsidR="00C3294C" w:rsidRDefault="00C3294C">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9C26771" w14:textId="77777777" w:rsidR="00C3294C" w:rsidRDefault="00C3294C">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C3294C" w14:paraId="1C33917F" w14:textId="77777777" w:rsidTr="00C3294C">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B7AEB30" w14:textId="77777777" w:rsidR="00C3294C" w:rsidRDefault="00C3294C">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59D6256" w14:textId="77777777" w:rsidR="00C3294C" w:rsidRDefault="00C3294C">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1D2452D" w14:textId="77777777" w:rsidR="00C3294C" w:rsidRDefault="00C3294C">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AB49136" w14:textId="77777777" w:rsidR="00C3294C" w:rsidRDefault="00C3294C">
            <w:pPr>
              <w:jc w:val="center"/>
              <w:rPr>
                <w:rFonts w:cs="Times"/>
                <w:szCs w:val="20"/>
              </w:rPr>
            </w:pPr>
            <w:r>
              <w:rPr>
                <w:rFonts w:cs="Times"/>
                <w:szCs w:val="20"/>
              </w:rPr>
              <w:t>gNB</w:t>
            </w:r>
          </w:p>
        </w:tc>
      </w:tr>
      <w:tr w:rsidR="00C3294C" w14:paraId="5EA798A7" w14:textId="77777777" w:rsidTr="00C3294C">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61768E" w14:textId="77777777" w:rsidR="00C3294C" w:rsidRDefault="00C3294C">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30DC8A8" w14:textId="77777777" w:rsidR="00C3294C" w:rsidRDefault="00C3294C">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2D788D0" w14:textId="77777777" w:rsidR="00C3294C" w:rsidRDefault="00C3294C">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1A83FE1" w14:textId="77777777" w:rsidR="00C3294C" w:rsidRDefault="00C3294C">
            <w:pPr>
              <w:jc w:val="center"/>
              <w:rPr>
                <w:rFonts w:cs="Times"/>
                <w:szCs w:val="20"/>
              </w:rPr>
            </w:pPr>
            <w:r>
              <w:rPr>
                <w:rFonts w:cs="Times"/>
                <w:szCs w:val="20"/>
              </w:rPr>
              <w:t>gNB</w:t>
            </w:r>
          </w:p>
        </w:tc>
      </w:tr>
      <w:tr w:rsidR="00C3294C" w14:paraId="7EDFAC85" w14:textId="77777777" w:rsidTr="00C3294C">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E983547" w14:textId="77777777" w:rsidR="00C3294C" w:rsidRDefault="00C3294C">
            <w:pPr>
              <w:rPr>
                <w:rFonts w:cs="Times"/>
                <w:szCs w:val="20"/>
              </w:rPr>
            </w:pPr>
            <w:r>
              <w:rPr>
                <w:rFonts w:cs="Times"/>
                <w:szCs w:val="20"/>
              </w:rPr>
              <w:lastRenderedPageBreak/>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040D33E" w14:textId="77777777" w:rsidR="00C3294C" w:rsidRDefault="00C3294C">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1F49AF6" w14:textId="77777777" w:rsidR="00C3294C" w:rsidRDefault="00C3294C">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FE99400" w14:textId="77777777" w:rsidR="00C3294C" w:rsidRDefault="00C3294C">
            <w:pPr>
              <w:jc w:val="center"/>
              <w:rPr>
                <w:rFonts w:cs="Times"/>
                <w:szCs w:val="20"/>
              </w:rPr>
            </w:pPr>
            <w:r>
              <w:rPr>
                <w:rFonts w:cs="Times"/>
                <w:szCs w:val="20"/>
              </w:rPr>
              <w:t>gNB</w:t>
            </w:r>
          </w:p>
        </w:tc>
      </w:tr>
      <w:tr w:rsidR="00C3294C" w14:paraId="5E5692DB" w14:textId="77777777" w:rsidTr="00C3294C">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5EA796D" w14:textId="77777777" w:rsidR="00C3294C" w:rsidRDefault="00C3294C">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F414866" w14:textId="77777777" w:rsidR="00C3294C" w:rsidRDefault="00C3294C">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6837049" w14:textId="77777777" w:rsidR="00C3294C" w:rsidRDefault="00C3294C">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B77647A" w14:textId="77777777" w:rsidR="00C3294C" w:rsidRDefault="00C3294C">
            <w:pPr>
              <w:jc w:val="center"/>
              <w:rPr>
                <w:rFonts w:cs="Times"/>
                <w:szCs w:val="20"/>
              </w:rPr>
            </w:pPr>
            <w:r>
              <w:rPr>
                <w:rFonts w:cs="Times"/>
                <w:szCs w:val="20"/>
              </w:rPr>
              <w:t>UE</w:t>
            </w:r>
          </w:p>
        </w:tc>
      </w:tr>
    </w:tbl>
    <w:p w14:paraId="3A4CC32F" w14:textId="77777777" w:rsidR="00C3294C" w:rsidRDefault="00C3294C" w:rsidP="009857FD">
      <w:pPr>
        <w:pStyle w:val="ListParagraph"/>
        <w:numPr>
          <w:ilvl w:val="0"/>
          <w:numId w:val="55"/>
        </w:numPr>
        <w:spacing w:line="256" w:lineRule="auto"/>
        <w:rPr>
          <w:rFonts w:ascii="Times" w:eastAsia="Batang" w:hAnsi="Times" w:cs="Times"/>
          <w:sz w:val="20"/>
          <w:szCs w:val="20"/>
          <w:lang w:val="en-GB"/>
        </w:rPr>
      </w:pPr>
      <w:r>
        <w:rPr>
          <w:rFonts w:cs="Times"/>
          <w:szCs w:val="20"/>
        </w:rPr>
        <w:t xml:space="preserve">Note: The last row in Table 1 is only applicable when the UE can operate as an initiating device as configured by gNB. </w:t>
      </w:r>
    </w:p>
    <w:p w14:paraId="2DE8C3EF" w14:textId="77777777" w:rsidR="00C3294C" w:rsidRDefault="00C3294C" w:rsidP="009857FD">
      <w:pPr>
        <w:pStyle w:val="ListParagraph"/>
        <w:numPr>
          <w:ilvl w:val="0"/>
          <w:numId w:val="56"/>
        </w:numPr>
        <w:spacing w:line="254" w:lineRule="auto"/>
        <w:rPr>
          <w:rFonts w:ascii="Times New Roman" w:hAnsi="Times New Roman"/>
          <w:color w:val="0070C0"/>
          <w:lang w:val="x-none" w:eastAsia="sv-SE"/>
        </w:rPr>
      </w:pPr>
      <w:r>
        <w:rPr>
          <w:rFonts w:ascii="Times New Roman" w:hAnsi="Times New Roman"/>
          <w:color w:val="0070C0"/>
        </w:rPr>
        <w:t>Note 1: The intention of Clause x.x above is to describe the LBT procedure from a UE perspective when this operates as initiating device.  </w:t>
      </w:r>
    </w:p>
    <w:p w14:paraId="55B163D7" w14:textId="04F672BC" w:rsidR="00C3294C" w:rsidRDefault="00C3294C" w:rsidP="009857FD">
      <w:pPr>
        <w:pStyle w:val="ListParagraph"/>
        <w:numPr>
          <w:ilvl w:val="0"/>
          <w:numId w:val="56"/>
        </w:numPr>
        <w:spacing w:line="254" w:lineRule="auto"/>
        <w:rPr>
          <w:rFonts w:ascii="Times New Roman" w:eastAsia="Batang" w:hAnsi="Times New Roman"/>
          <w:color w:val="0070C0"/>
          <w:lang w:eastAsia="x-none"/>
        </w:rPr>
      </w:pPr>
      <w:r>
        <w:rPr>
          <w:rFonts w:ascii="Times New Roman" w:hAnsi="Times New Roman"/>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10E85978" wp14:editId="5FDB8E7E">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link="rId41">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rFonts w:ascii="Times New Roman" w:hAnsi="Times New Roman"/>
          <w:color w:val="0070C0"/>
        </w:rPr>
        <w:t xml:space="preserve"> if the gap between the UL transmission burst(s) and any previous transmission burst is more than </w:t>
      </w:r>
      <w:r>
        <w:rPr>
          <w:noProof/>
        </w:rPr>
        <w:drawing>
          <wp:inline distT="0" distB="0" distL="0" distR="0" wp14:anchorId="3CBD1AEC" wp14:editId="5277136C">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link="rId42">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11501BE8" w14:textId="77777777" w:rsidR="00C3294C" w:rsidRDefault="00C3294C" w:rsidP="00C3294C">
      <w:pPr>
        <w:rPr>
          <w:rFonts w:eastAsia="Batang" w:cs="Times"/>
          <w:lang w:eastAsia="zh-CN"/>
        </w:rPr>
      </w:pPr>
    </w:p>
    <w:p w14:paraId="494B3CDE" w14:textId="77777777" w:rsidR="00C3294C" w:rsidRDefault="00C3294C" w:rsidP="00C3294C">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eastAsia="ja-JP"/>
        </w:rPr>
        <w:t>Conclusion</w:t>
      </w:r>
    </w:p>
    <w:p w14:paraId="666AE338" w14:textId="77777777" w:rsidR="00C3294C" w:rsidRDefault="00C3294C" w:rsidP="00C3294C">
      <w:pPr>
        <w:pStyle w:val="ListParagraph"/>
        <w:ind w:left="0"/>
        <w:rPr>
          <w:rFonts w:ascii="Times New Roman" w:eastAsia="Batang" w:hAnsi="Times New Roman" w:cs="Times New Roman"/>
          <w:lang w:val="x-none" w:eastAsia="ja-JP"/>
        </w:rPr>
      </w:pPr>
      <w:r>
        <w:rPr>
          <w:rFonts w:ascii="Times New Roman" w:hAnsi="Times New Roman" w:cs="Times New Roman"/>
          <w:lang w:eastAsia="ja-JP"/>
        </w:rPr>
        <w:t xml:space="preserve">Any UL or DL transmission that is expected to occur, should be </w:t>
      </w:r>
      <w:r>
        <w:rPr>
          <w:rFonts w:ascii="Times New Roman" w:hAnsi="Times New Roman" w:cs="Times New Roman"/>
          <w:bCs/>
          <w:lang w:eastAsia="ja-JP"/>
        </w:rPr>
        <w:t>associated to a Channel Occupancy (CO) with a corresponding FFP</w:t>
      </w:r>
      <w:r>
        <w:rPr>
          <w:rFonts w:ascii="Times New Roman" w:hAnsi="Times New Roman" w:cs="Times New Roman"/>
          <w:lang w:eastAsia="ja-JP"/>
        </w:rPr>
        <w:t>. When a transmission is associated to a CO with a corresponding FFP:</w:t>
      </w:r>
    </w:p>
    <w:p w14:paraId="2D9BBBA1" w14:textId="77777777" w:rsidR="00C3294C" w:rsidRDefault="00C3294C" w:rsidP="009857FD">
      <w:pPr>
        <w:pStyle w:val="ListParagraph"/>
        <w:numPr>
          <w:ilvl w:val="0"/>
          <w:numId w:val="57"/>
        </w:numPr>
        <w:spacing w:line="240" w:lineRule="auto"/>
        <w:rPr>
          <w:rFonts w:ascii="Times New Roman" w:hAnsi="Times New Roman" w:cs="Times New Roman"/>
          <w:lang w:eastAsia="ja-JP"/>
        </w:rPr>
      </w:pPr>
      <w:r>
        <w:rPr>
          <w:rFonts w:ascii="Times New Roman" w:hAnsi="Times New Roman" w:cs="Times New Roman"/>
          <w:bCs/>
          <w:lang w:eastAsia="ja-JP"/>
        </w:rPr>
        <w:t>The association of the transmission to a CO with corresponding FFP</w:t>
      </w:r>
      <w:r>
        <w:rPr>
          <w:rFonts w:ascii="Times New Roman" w:hAnsi="Times New Roman" w:cs="Times New Roman"/>
          <w:lang w:eastAsia="ja-JP"/>
        </w:rPr>
        <w:t xml:space="preserve"> is based on either of the following assumption:</w:t>
      </w:r>
    </w:p>
    <w:p w14:paraId="4A79D2A0" w14:textId="77777777" w:rsidR="00C3294C" w:rsidRDefault="00C3294C" w:rsidP="009857FD">
      <w:pPr>
        <w:pStyle w:val="ListParagraph"/>
        <w:numPr>
          <w:ilvl w:val="1"/>
          <w:numId w:val="57"/>
        </w:numPr>
        <w:spacing w:line="240" w:lineRule="auto"/>
        <w:rPr>
          <w:rFonts w:ascii="Times New Roman" w:hAnsi="Times New Roman" w:cs="Times New Roman"/>
          <w:lang w:eastAsia="ja-JP"/>
        </w:rPr>
      </w:pPr>
      <w:r>
        <w:rPr>
          <w:rFonts w:ascii="Times New Roman" w:hAnsi="Times New Roman" w:cs="Times New Roman"/>
          <w:lang w:eastAsia="ja-JP"/>
        </w:rPr>
        <w:t>“Initiating COT”: This assumption implies that the transmission would initiate a CO corresponding the FFP.</w:t>
      </w:r>
    </w:p>
    <w:p w14:paraId="3E921460" w14:textId="77777777" w:rsidR="00C3294C" w:rsidRDefault="00C3294C" w:rsidP="009857FD">
      <w:pPr>
        <w:pStyle w:val="ListParagraph"/>
        <w:numPr>
          <w:ilvl w:val="1"/>
          <w:numId w:val="57"/>
        </w:numPr>
        <w:spacing w:line="240" w:lineRule="auto"/>
        <w:rPr>
          <w:rFonts w:ascii="Times New Roman" w:hAnsi="Times New Roman" w:cs="Times New Roman"/>
          <w:lang w:eastAsia="ja-JP"/>
        </w:rPr>
      </w:pPr>
      <w:r>
        <w:rPr>
          <w:rFonts w:ascii="Times New Roman" w:hAnsi="Times New Roman" w:cs="Times New Roman"/>
          <w:lang w:eastAsia="ja-JP"/>
        </w:rPr>
        <w:t>“Sharing COT”: This assumption implies that the transmission would share a CO corresponding to the FFP.</w:t>
      </w:r>
    </w:p>
    <w:p w14:paraId="05246EF6" w14:textId="77777777" w:rsidR="00C3294C" w:rsidRDefault="00C3294C" w:rsidP="009857FD">
      <w:pPr>
        <w:pStyle w:val="ListParagraph"/>
        <w:numPr>
          <w:ilvl w:val="0"/>
          <w:numId w:val="57"/>
        </w:numPr>
        <w:spacing w:line="240" w:lineRule="auto"/>
        <w:rPr>
          <w:rFonts w:ascii="Times New Roman" w:hAnsi="Times New Roman" w:cs="Times New Roman"/>
          <w:lang w:eastAsia="ja-JP"/>
        </w:rPr>
      </w:pPr>
      <w:r>
        <w:rPr>
          <w:rFonts w:ascii="Times New Roman" w:hAnsi="Times New Roman" w:cs="Times New Roman"/>
          <w:bCs/>
          <w:lang w:eastAsia="ja-JP"/>
        </w:rPr>
        <w:t>The association assumption is validated</w:t>
      </w:r>
      <w:r>
        <w:rPr>
          <w:rFonts w:ascii="Times New Roman" w:hAnsi="Times New Roman" w:cs="Times New Roman"/>
          <w:lang w:eastAsia="ja-JP"/>
        </w:rPr>
        <w:t xml:space="preserve"> as follows:</w:t>
      </w:r>
    </w:p>
    <w:p w14:paraId="61C17CCD" w14:textId="77777777" w:rsidR="00C3294C" w:rsidRDefault="00C3294C" w:rsidP="009857FD">
      <w:pPr>
        <w:pStyle w:val="ListParagraph"/>
        <w:numPr>
          <w:ilvl w:val="1"/>
          <w:numId w:val="57"/>
        </w:numPr>
        <w:spacing w:line="240" w:lineRule="auto"/>
        <w:rPr>
          <w:rFonts w:ascii="Times New Roman" w:hAnsi="Times New Roman" w:cs="Times New Roman"/>
          <w:lang w:eastAsia="ja-JP"/>
        </w:rPr>
      </w:pPr>
      <w:r>
        <w:rPr>
          <w:rFonts w:ascii="Times New Roman" w:hAnsi="Times New Roman" w:cs="Times New Roman"/>
          <w:lang w:eastAsia="ja-JP"/>
        </w:rPr>
        <w:t>“Initiating COT” assumption is validated if the transmission would start at the FFP boundary and would end before idle period of the FFP.</w:t>
      </w:r>
    </w:p>
    <w:p w14:paraId="56DDAF78" w14:textId="77777777" w:rsidR="00C3294C" w:rsidRDefault="00C3294C" w:rsidP="009857FD">
      <w:pPr>
        <w:pStyle w:val="ListParagraph"/>
        <w:numPr>
          <w:ilvl w:val="1"/>
          <w:numId w:val="57"/>
        </w:numPr>
        <w:spacing w:line="240" w:lineRule="auto"/>
        <w:rPr>
          <w:rFonts w:ascii="Times New Roman" w:hAnsi="Times New Roman" w:cs="Times New Roman"/>
          <w:lang w:eastAsia="ja-JP"/>
        </w:rPr>
      </w:pPr>
      <w:r>
        <w:rPr>
          <w:rFonts w:ascii="Times New Roman" w:hAnsi="Times New Roman" w:cs="Times New Roman"/>
          <w:lang w:eastAsia="ja-JP"/>
        </w:rPr>
        <w:t>“Sharing COT” assumption is validated if the transmission would start after the FFP boundary and would end before idle period of the FFP and the CO corresponding to the FFP is initiated.</w:t>
      </w:r>
    </w:p>
    <w:p w14:paraId="11A1771F" w14:textId="77777777" w:rsidR="00C3294C" w:rsidRDefault="00C3294C" w:rsidP="009857FD">
      <w:pPr>
        <w:pStyle w:val="ListParagraph"/>
        <w:numPr>
          <w:ilvl w:val="0"/>
          <w:numId w:val="57"/>
        </w:numPr>
        <w:spacing w:line="240" w:lineRule="auto"/>
        <w:rPr>
          <w:rFonts w:ascii="Times New Roman" w:hAnsi="Times New Roman" w:cs="Times New Roman"/>
          <w:lang w:eastAsia="ja-JP"/>
        </w:rPr>
      </w:pPr>
      <w:r>
        <w:rPr>
          <w:rFonts w:ascii="Times New Roman" w:hAnsi="Times New Roman" w:cs="Times New Roman"/>
          <w:bCs/>
          <w:lang w:eastAsia="ja-JP"/>
        </w:rPr>
        <w:t>A transmission based on a CO association assumption can occur</w:t>
      </w:r>
      <w:r>
        <w:rPr>
          <w:rFonts w:ascii="Times New Roman" w:hAnsi="Times New Roman" w:cs="Times New Roman"/>
          <w:lang w:eastAsia="ja-JP"/>
        </w:rPr>
        <w:t xml:space="preserve"> if the CO association assumption is </w:t>
      </w:r>
      <w:r>
        <w:rPr>
          <w:rFonts w:ascii="Times New Roman" w:hAnsi="Times New Roman" w:cs="Times New Roman"/>
          <w:bCs/>
          <w:lang w:eastAsia="ja-JP"/>
        </w:rPr>
        <w:t>validated</w:t>
      </w:r>
      <w:r>
        <w:rPr>
          <w:rFonts w:ascii="Times New Roman" w:hAnsi="Times New Roman" w:cs="Times New Roman"/>
          <w:lang w:eastAsia="ja-JP"/>
        </w:rPr>
        <w:t xml:space="preserve"> and if the following </w:t>
      </w:r>
      <w:r>
        <w:rPr>
          <w:rFonts w:ascii="Times New Roman" w:hAnsi="Times New Roman" w:cs="Times New Roman"/>
          <w:bCs/>
          <w:lang w:eastAsia="ja-JP"/>
        </w:rPr>
        <w:t>sensing conditions</w:t>
      </w:r>
      <w:r>
        <w:rPr>
          <w:rFonts w:ascii="Times New Roman" w:hAnsi="Times New Roman" w:cs="Times New Roman"/>
          <w:lang w:eastAsia="ja-JP"/>
        </w:rPr>
        <w:t xml:space="preserve"> are met:</w:t>
      </w:r>
    </w:p>
    <w:p w14:paraId="7A63A2A5" w14:textId="77777777" w:rsidR="00C3294C" w:rsidRDefault="00C3294C" w:rsidP="009857FD">
      <w:pPr>
        <w:pStyle w:val="ListParagraph"/>
        <w:numPr>
          <w:ilvl w:val="1"/>
          <w:numId w:val="57"/>
        </w:numPr>
        <w:spacing w:line="240" w:lineRule="auto"/>
        <w:rPr>
          <w:rFonts w:ascii="Times New Roman" w:hAnsi="Times New Roman" w:cs="Times New Roman"/>
          <w:lang w:eastAsia="ja-JP"/>
        </w:rPr>
      </w:pPr>
      <w:r>
        <w:rPr>
          <w:rFonts w:ascii="Times New Roman" w:hAnsi="Times New Roman" w:cs="Times New Roman"/>
          <w:lang w:eastAsia="ja-JP"/>
        </w:rPr>
        <w:t>For CO association assumption as “Initiating COT”:</w:t>
      </w:r>
    </w:p>
    <w:p w14:paraId="5B639198" w14:textId="77777777" w:rsidR="00C3294C" w:rsidRDefault="00C3294C" w:rsidP="009857FD">
      <w:pPr>
        <w:pStyle w:val="ListParagraph"/>
        <w:numPr>
          <w:ilvl w:val="2"/>
          <w:numId w:val="57"/>
        </w:numPr>
        <w:spacing w:line="240" w:lineRule="auto"/>
        <w:rPr>
          <w:rFonts w:ascii="Times New Roman" w:hAnsi="Times New Roman" w:cs="Times New Roman"/>
          <w:lang w:eastAsia="ja-JP"/>
        </w:rPr>
      </w:pPr>
      <w:r>
        <w:rPr>
          <w:rFonts w:ascii="Times New Roman" w:hAnsi="Times New Roman" w:cs="Times New Roman"/>
          <w:lang w:eastAsia="ja-JP"/>
        </w:rPr>
        <w:t>If a CCA is successful before the transmission.</w:t>
      </w:r>
    </w:p>
    <w:p w14:paraId="15D56597" w14:textId="77777777" w:rsidR="00C3294C" w:rsidRDefault="00C3294C" w:rsidP="009857FD">
      <w:pPr>
        <w:pStyle w:val="ListParagraph"/>
        <w:numPr>
          <w:ilvl w:val="1"/>
          <w:numId w:val="57"/>
        </w:numPr>
        <w:spacing w:line="240" w:lineRule="auto"/>
        <w:rPr>
          <w:rFonts w:ascii="Times New Roman" w:hAnsi="Times New Roman" w:cs="Times New Roman"/>
          <w:lang w:eastAsia="ja-JP"/>
        </w:rPr>
      </w:pPr>
      <w:r>
        <w:rPr>
          <w:rFonts w:ascii="Times New Roman" w:hAnsi="Times New Roman" w:cs="Times New Roman"/>
          <w:lang w:eastAsia="ja-JP"/>
        </w:rPr>
        <w:t>For CO association assumption as “Sharing COT”</w:t>
      </w:r>
    </w:p>
    <w:p w14:paraId="36A6FE83" w14:textId="77777777" w:rsidR="00C3294C" w:rsidRDefault="00C3294C" w:rsidP="009857FD">
      <w:pPr>
        <w:pStyle w:val="ListParagraph"/>
        <w:numPr>
          <w:ilvl w:val="2"/>
          <w:numId w:val="57"/>
        </w:numPr>
        <w:spacing w:line="240" w:lineRule="auto"/>
        <w:rPr>
          <w:rFonts w:ascii="Times New Roman" w:hAnsi="Times New Roman" w:cs="Times New Roman"/>
          <w:color w:val="000000"/>
          <w:lang w:eastAsia="ja-JP"/>
        </w:rPr>
      </w:pPr>
      <w:r>
        <w:rPr>
          <w:rFonts w:ascii="Times New Roman" w:hAnsi="Times New Roman" w:cs="Times New Roman"/>
          <w:color w:val="000000"/>
          <w:lang w:eastAsia="ja-JP"/>
        </w:rPr>
        <w:t xml:space="preserve">If the gap between the beginning of the transmission and the end of previous one sharing the same CO in that FFP is more than 16us and </w:t>
      </w:r>
      <w:r>
        <w:rPr>
          <w:rFonts w:ascii="Times New Roman" w:hAnsi="Times New Roman" w:cs="Times New Roman"/>
          <w:lang w:eastAsia="ja-JP"/>
        </w:rPr>
        <w:t xml:space="preserve">if a CCA is successful </w:t>
      </w:r>
      <w:r>
        <w:rPr>
          <w:rFonts w:ascii="Times New Roman" w:hAnsi="Times New Roman" w:cs="Times New Roman"/>
          <w:color w:val="000000"/>
          <w:lang w:eastAsia="ja-JP"/>
        </w:rPr>
        <w:t>before the transmission.</w:t>
      </w:r>
    </w:p>
    <w:p w14:paraId="3F7ECB52" w14:textId="77777777" w:rsidR="00C3294C" w:rsidRDefault="00C3294C" w:rsidP="009857FD">
      <w:pPr>
        <w:pStyle w:val="ListParagraph"/>
        <w:numPr>
          <w:ilvl w:val="2"/>
          <w:numId w:val="57"/>
        </w:numPr>
        <w:spacing w:line="240" w:lineRule="auto"/>
        <w:rPr>
          <w:rFonts w:ascii="Times New Roman" w:hAnsi="Times New Roman" w:cs="Times New Roman"/>
          <w:lang w:eastAsia="ja-JP"/>
        </w:rPr>
      </w:pPr>
      <w:r>
        <w:rPr>
          <w:rFonts w:ascii="Times New Roman" w:hAnsi="Times New Roman" w:cs="Times New Roman"/>
          <w:color w:val="000000"/>
          <w:lang w:eastAsia="ja-JP"/>
        </w:rPr>
        <w:t xml:space="preserve">IF the gap between the beginning of the transmission and the end of previous one sharing the same CO in that FFP is at most </w:t>
      </w:r>
      <w:r>
        <w:rPr>
          <w:rFonts w:ascii="Times New Roman" w:hAnsi="Times New Roman" w:cs="Times New Roman"/>
          <w:lang w:eastAsia="ja-JP"/>
        </w:rPr>
        <w:t>16us</w:t>
      </w:r>
    </w:p>
    <w:p w14:paraId="7E4AD98F" w14:textId="77777777" w:rsidR="00C3294C" w:rsidRDefault="00C3294C" w:rsidP="00C3294C">
      <w:pPr>
        <w:rPr>
          <w:rFonts w:ascii="Times New Roman" w:hAnsi="Times New Roman" w:cs="Times New Roman"/>
          <w:sz w:val="22"/>
          <w:lang w:eastAsia="ko-KR"/>
        </w:rPr>
      </w:pPr>
    </w:p>
    <w:p w14:paraId="18893BD0" w14:textId="77777777" w:rsidR="00C3294C" w:rsidRDefault="00C3294C" w:rsidP="00C3294C">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63C84D96" w14:textId="77777777" w:rsidR="00C3294C" w:rsidRDefault="00C3294C" w:rsidP="00C3294C">
      <w:pPr>
        <w:pStyle w:val="ListParagraph"/>
        <w:ind w:left="0"/>
        <w:rPr>
          <w:rFonts w:ascii="Times New Roman" w:hAnsi="Times New Roman" w:cs="Times New Roman"/>
        </w:rPr>
      </w:pPr>
      <w:r>
        <w:rPr>
          <w:rFonts w:ascii="Times New Roman" w:hAnsi="Times New Roman" w:cs="Times New Roman"/>
        </w:rPr>
        <w:t>In semi-static channel access mode, a DL transmission burst based on sharing of a UE initiated COT corresponding to a UE FFP, shall include at least scheduled DL transmission or a DCI intended for the UE that initiated that FFP.</w:t>
      </w:r>
    </w:p>
    <w:p w14:paraId="16556815" w14:textId="77777777" w:rsidR="00C3294C" w:rsidRDefault="00C3294C" w:rsidP="009857FD">
      <w:pPr>
        <w:numPr>
          <w:ilvl w:val="0"/>
          <w:numId w:val="58"/>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586B961" w14:textId="77777777" w:rsidR="00C3294C" w:rsidRDefault="00C3294C" w:rsidP="00C3294C">
      <w:pPr>
        <w:rPr>
          <w:rFonts w:ascii="Times New Roman" w:hAnsi="Times New Roman" w:cs="Times New Roman"/>
          <w:sz w:val="22"/>
          <w:lang w:val="en-GB" w:eastAsia="x-none"/>
        </w:rPr>
      </w:pPr>
    </w:p>
    <w:p w14:paraId="7C82B093" w14:textId="77777777" w:rsidR="00C3294C" w:rsidRDefault="00C3294C" w:rsidP="00C3294C">
      <w:pPr>
        <w:rPr>
          <w:rFonts w:ascii="Times New Roman" w:hAnsi="Times New Roman" w:cs="Times New Roman"/>
          <w:sz w:val="22"/>
          <w:lang w:eastAsia="zh-CN"/>
        </w:rPr>
      </w:pPr>
    </w:p>
    <w:p w14:paraId="3CBCFEA6" w14:textId="77777777" w:rsidR="00C3294C" w:rsidRDefault="00C3294C" w:rsidP="00C3294C">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lastRenderedPageBreak/>
        <w:t>Agreement</w:t>
      </w:r>
    </w:p>
    <w:p w14:paraId="3981FAE6" w14:textId="77777777" w:rsidR="00C3294C" w:rsidRDefault="00C3294C" w:rsidP="00C3294C">
      <w:pPr>
        <w:rPr>
          <w:rFonts w:ascii="Times New Roman" w:hAnsi="Times New Roman" w:cs="Times New Roman"/>
          <w:sz w:val="22"/>
          <w:lang w:val="de-DE" w:eastAsia="x-none"/>
        </w:rPr>
      </w:pPr>
      <w:r>
        <w:rPr>
          <w:rFonts w:ascii="Times New Roman" w:hAnsi="Times New Roman" w:cs="Times New Roman"/>
          <w:sz w:val="22"/>
          <w:lang w:val="de-DE" w:eastAsia="x-none"/>
        </w:rPr>
        <w:t>In semi-static channel access mode, when the gNB schedules by a DCI a UL transmission in a later g-FFP that is different from the g-FFP that carries the scheduling DCI:</w:t>
      </w:r>
    </w:p>
    <w:p w14:paraId="4A83262A" w14:textId="77777777" w:rsidR="00C3294C" w:rsidRDefault="00C3294C" w:rsidP="009857FD">
      <w:pPr>
        <w:numPr>
          <w:ilvl w:val="0"/>
          <w:numId w:val="58"/>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245C0695" w14:textId="77777777" w:rsidR="00C3294C" w:rsidRDefault="00C3294C" w:rsidP="009857FD">
      <w:pPr>
        <w:numPr>
          <w:ilvl w:val="1"/>
          <w:numId w:val="59"/>
        </w:numPr>
        <w:spacing w:after="0" w:line="240" w:lineRule="auto"/>
        <w:ind w:left="1134" w:hanging="283"/>
        <w:rPr>
          <w:rFonts w:ascii="Times New Roman" w:hAnsi="Times New Roman" w:cs="Times New Roman"/>
          <w:sz w:val="22"/>
          <w:lang w:val="en-GB" w:eastAsia="x-none"/>
        </w:rPr>
      </w:pPr>
      <w:r>
        <w:rPr>
          <w:rFonts w:ascii="Times New Roman" w:hAnsi="Times New Roman" w:cs="Times New Roman"/>
          <w:sz w:val="22"/>
          <w:lang w:eastAsia="x-none"/>
        </w:rPr>
        <w:t>If the UE validates the indicated COT initiator assumption and satisfies the applicable sensing conditions, the transmission occurs. Otherwise, the transmission is dropped.</w:t>
      </w:r>
    </w:p>
    <w:p w14:paraId="79753620" w14:textId="77777777" w:rsidR="00C3294C" w:rsidRDefault="00C3294C" w:rsidP="00C3294C">
      <w:pPr>
        <w:rPr>
          <w:rFonts w:ascii="Times New Roman" w:hAnsi="Times New Roman" w:cs="Times New Roman"/>
          <w:sz w:val="22"/>
          <w:lang w:eastAsia="x-none"/>
        </w:rPr>
      </w:pPr>
    </w:p>
    <w:p w14:paraId="20AA6C14" w14:textId="77777777" w:rsidR="00C3294C" w:rsidRDefault="00C3294C" w:rsidP="00C3294C">
      <w:pPr>
        <w:rPr>
          <w:rFonts w:ascii="Times New Roman" w:hAnsi="Times New Roman" w:cs="Times New Roman"/>
          <w:b/>
          <w:bCs/>
          <w:sz w:val="22"/>
          <w:highlight w:val="green"/>
          <w:lang w:eastAsia="x-none"/>
        </w:rPr>
      </w:pPr>
      <w:r>
        <w:rPr>
          <w:rFonts w:ascii="Times New Roman" w:hAnsi="Times New Roman" w:cs="Times New Roman"/>
          <w:b/>
          <w:bCs/>
          <w:sz w:val="22"/>
          <w:highlight w:val="green"/>
          <w:lang w:eastAsia="x-none"/>
        </w:rPr>
        <w:t>Agreement</w:t>
      </w:r>
    </w:p>
    <w:p w14:paraId="4500F7E2" w14:textId="77777777" w:rsidR="00C3294C" w:rsidRDefault="00C3294C" w:rsidP="009857FD">
      <w:pPr>
        <w:pStyle w:val="ListParagraph"/>
        <w:numPr>
          <w:ilvl w:val="0"/>
          <w:numId w:val="60"/>
        </w:numPr>
        <w:spacing w:line="254" w:lineRule="auto"/>
        <w:rPr>
          <w:rFonts w:ascii="Times New Roman" w:hAnsi="Times New Roman" w:cs="Times New Roman"/>
          <w:lang w:val="en-US" w:eastAsia="x-none"/>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13270EB" w14:textId="77777777" w:rsidR="00C3294C" w:rsidRDefault="00C3294C" w:rsidP="009857FD">
      <w:pPr>
        <w:pStyle w:val="ListParagraph"/>
        <w:numPr>
          <w:ilvl w:val="2"/>
          <w:numId w:val="60"/>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 xml:space="preserve">Note: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1722BCB8" w14:textId="77777777" w:rsidR="00C3294C" w:rsidRDefault="00C3294C" w:rsidP="00C3294C">
      <w:pPr>
        <w:rPr>
          <w:rFonts w:ascii="Times New Roman" w:hAnsi="Times New Roman" w:cs="Times New Roman"/>
          <w:sz w:val="22"/>
          <w:lang w:eastAsia="x-none"/>
        </w:rPr>
      </w:pPr>
    </w:p>
    <w:p w14:paraId="2AAE8E0D" w14:textId="77777777" w:rsidR="00C3294C" w:rsidRDefault="00C3294C" w:rsidP="00C3294C">
      <w:pPr>
        <w:rPr>
          <w:rFonts w:ascii="Times New Roman" w:hAnsi="Times New Roman" w:cs="Times New Roman"/>
          <w:b/>
          <w:bCs/>
          <w:sz w:val="22"/>
        </w:rPr>
      </w:pPr>
      <w:r>
        <w:rPr>
          <w:rFonts w:ascii="Times New Roman" w:hAnsi="Times New Roman" w:cs="Times New Roman"/>
          <w:b/>
          <w:bCs/>
          <w:sz w:val="22"/>
        </w:rPr>
        <w:t>Conclusion</w:t>
      </w:r>
    </w:p>
    <w:p w14:paraId="058C4CD6" w14:textId="77777777" w:rsidR="00C3294C" w:rsidRDefault="00C3294C" w:rsidP="00C3294C">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726C657C" w14:textId="77777777" w:rsidR="00C3294C" w:rsidRDefault="00C3294C" w:rsidP="00C3294C">
      <w:pPr>
        <w:rPr>
          <w:rFonts w:ascii="Times New Roman" w:hAnsi="Times New Roman" w:cs="Times New Roman"/>
          <w:sz w:val="22"/>
          <w:lang w:eastAsia="x-none"/>
        </w:rPr>
      </w:pPr>
    </w:p>
    <w:p w14:paraId="437E4BA5" w14:textId="77777777" w:rsidR="00C3294C" w:rsidRDefault="00C3294C" w:rsidP="00C3294C">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F28CDAF" w14:textId="77777777" w:rsidR="00C3294C" w:rsidRDefault="00C3294C" w:rsidP="00C3294C">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3B5D3FCB" w14:textId="77777777" w:rsidR="00242BB5" w:rsidRDefault="00242BB5">
      <w:pPr>
        <w:pStyle w:val="ListParagraph"/>
        <w:spacing w:line="252" w:lineRule="auto"/>
        <w:ind w:left="360"/>
        <w:rPr>
          <w:rFonts w:ascii="Times New Roman" w:hAnsi="Times New Roman" w:cs="Times New Roman"/>
          <w:lang w:val="en-US" w:eastAsia="ja-JP"/>
        </w:rPr>
      </w:pPr>
    </w:p>
    <w:p w14:paraId="03652FB5" w14:textId="77777777" w:rsidR="00242BB5" w:rsidRDefault="00242BB5">
      <w:pPr>
        <w:rPr>
          <w:lang w:val="en-GB" w:eastAsia="zh-CN"/>
        </w:rPr>
      </w:pPr>
    </w:p>
    <w:p w14:paraId="51F0C959" w14:textId="08F766C0" w:rsidR="00770438" w:rsidRPr="00770438" w:rsidRDefault="00A67C5E" w:rsidP="00770438">
      <w:pPr>
        <w:pStyle w:val="Heading2"/>
      </w:pPr>
      <w:r>
        <w:t>5.2</w:t>
      </w:r>
      <w:r>
        <w:tab/>
        <w:t>List of observations and proposals in contributions</w:t>
      </w:r>
    </w:p>
    <w:p w14:paraId="1D694EB9"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R1-2109606</w:t>
      </w:r>
      <w:r w:rsidRPr="00770438">
        <w:rPr>
          <w:rFonts w:eastAsia="Batang" w:cs="Times New Roman"/>
          <w:bCs/>
          <w:sz w:val="22"/>
          <w:szCs w:val="26"/>
          <w:lang w:val="en-GB"/>
        </w:rPr>
        <w:tab/>
        <w:t>Intel Corporation</w:t>
      </w:r>
      <w:r w:rsidRPr="00770438">
        <w:rPr>
          <w:rFonts w:eastAsia="Batang" w:cs="Times New Roman"/>
          <w:bCs/>
          <w:sz w:val="22"/>
          <w:szCs w:val="26"/>
          <w:lang w:val="en-GB"/>
        </w:rPr>
        <w:tab/>
      </w:r>
      <w:r w:rsidRPr="00770438">
        <w:rPr>
          <w:rFonts w:eastAsia="Batang" w:cs="Times New Roman"/>
          <w:bCs/>
          <w:color w:val="0000FF"/>
          <w:sz w:val="22"/>
          <w:szCs w:val="26"/>
          <w:lang w:val="en-GB"/>
        </w:rPr>
        <w:t>Further Details for Enabling URLLC IIOT in Unlicensed Band</w:t>
      </w:r>
    </w:p>
    <w:p w14:paraId="6BFDDE8E"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When A UE operates as an initiating device, the gNB can transmit only unicast data and control to the UE that initiated the FFP that the gNB is sharing.</w:t>
      </w:r>
    </w:p>
    <w:p w14:paraId="054FD524" w14:textId="77777777" w:rsidR="00770438" w:rsidRPr="00770438" w:rsidRDefault="00770438" w:rsidP="00770438">
      <w:pPr>
        <w:shd w:val="clear" w:color="auto" w:fill="E5B8B7"/>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62B07AC0"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27620C31"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777A719D" w14:textId="77777777" w:rsidR="00770438" w:rsidRPr="00770438" w:rsidRDefault="00770438" w:rsidP="00770438">
      <w:pPr>
        <w:shd w:val="clear" w:color="auto" w:fill="D6E3BC"/>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xml:space="preserve">: When operating on multiple carriers, the assumptions regarding the COT initiator are aligned across all carriers/ LBT BWs. </w:t>
      </w:r>
    </w:p>
    <w:p w14:paraId="2F658E9F" w14:textId="77777777" w:rsidR="00770438" w:rsidRPr="00770438" w:rsidRDefault="00770438" w:rsidP="00770438">
      <w:pPr>
        <w:shd w:val="clear" w:color="auto" w:fill="D6E3BC"/>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6</w:t>
      </w:r>
      <w:r w:rsidRPr="00770438">
        <w:rPr>
          <w:rFonts w:ascii="Times New Roman" w:eastAsia="Batang" w:hAnsi="Times New Roman" w:cs="Times New Roman"/>
          <w:szCs w:val="24"/>
          <w:lang w:val="en-GB"/>
        </w:rPr>
        <w:t>: If, when operating on multiple carriers, the assumptions regarding the COT initiator are aligned across all carriers/ LBT BWs, a UE could assume to operate:</w:t>
      </w:r>
    </w:p>
    <w:p w14:paraId="661D2388" w14:textId="77777777" w:rsidR="00770438" w:rsidRPr="00770438" w:rsidRDefault="00770438" w:rsidP="00770438">
      <w:pPr>
        <w:shd w:val="clear" w:color="auto" w:fill="D6E3BC"/>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from the gNB that it shall operate as an initiating device; or </w:t>
      </w:r>
    </w:p>
    <w:p w14:paraId="06E8F3F9" w14:textId="77777777" w:rsidR="00770438" w:rsidRPr="00770438" w:rsidRDefault="00770438" w:rsidP="00770438">
      <w:pPr>
        <w:shd w:val="clear" w:color="auto" w:fill="D6E3BC"/>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as a responding device over all RBs, if for each LBT BW i) the UE assesses that it shall operate as a responding device or ii) the UE has received indication from </w:t>
      </w:r>
      <w:proofErr w:type="spellStart"/>
      <w:r w:rsidRPr="00770438">
        <w:rPr>
          <w:rFonts w:ascii="Times New Roman" w:eastAsia="Batang" w:hAnsi="Times New Roman" w:cs="Times New Roman"/>
          <w:szCs w:val="24"/>
          <w:lang w:val="en-GB"/>
        </w:rPr>
        <w:t>from</w:t>
      </w:r>
      <w:proofErr w:type="spellEnd"/>
      <w:r w:rsidRPr="00770438">
        <w:rPr>
          <w:rFonts w:ascii="Times New Roman" w:eastAsia="Batang" w:hAnsi="Times New Roman" w:cs="Times New Roman"/>
          <w:szCs w:val="24"/>
          <w:lang w:val="en-GB"/>
        </w:rPr>
        <w:t xml:space="preserve"> gNB that it shall operate as responding device.</w:t>
      </w:r>
    </w:p>
    <w:p w14:paraId="31E44996" w14:textId="77777777" w:rsidR="00770438" w:rsidRPr="00770438" w:rsidRDefault="00770438" w:rsidP="00770438">
      <w:pPr>
        <w:shd w:val="clear" w:color="auto" w:fill="D6E3BC"/>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lastRenderedPageBreak/>
        <w:t xml:space="preserve">Notice that before the UE can </w:t>
      </w:r>
      <w:proofErr w:type="gramStart"/>
      <w:r w:rsidRPr="00770438">
        <w:rPr>
          <w:rFonts w:ascii="Times New Roman" w:eastAsia="Batang" w:hAnsi="Times New Roman" w:cs="Times New Roman"/>
          <w:szCs w:val="24"/>
          <w:lang w:val="en-GB"/>
        </w:rPr>
        <w:t>actually perform</w:t>
      </w:r>
      <w:proofErr w:type="gramEnd"/>
      <w:r w:rsidRPr="00770438">
        <w:rPr>
          <w:rFonts w:ascii="Times New Roman" w:eastAsia="Batang" w:hAnsi="Times New Roman" w:cs="Times New Roman"/>
          <w:szCs w:val="24"/>
          <w:lang w:val="en-GB"/>
        </w:rPr>
        <w:t xml:space="preserve"> a transmission and decide whether to operate as initiating or responding device, it must assess whether the channel access requirements are met over all the RBs.</w:t>
      </w:r>
    </w:p>
    <w:p w14:paraId="1DE7C6D4"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7</w:t>
      </w:r>
      <w:r w:rsidRPr="00770438">
        <w:rPr>
          <w:rFonts w:ascii="Times New Roman" w:eastAsia="Batang" w:hAnsi="Times New Roman" w:cs="Times New Roman"/>
          <w:szCs w:val="24"/>
          <w:lang w:val="en-GB"/>
        </w:rPr>
        <w:t>: When the cg-RetransmissionTimer is enabled, the CG-UCI is regarded as high priority when HARQ transmission is not present. When the cg-RetransmissionTimer is enabled, if cg-UCI-Multiplexing is configured the CG-UCI can be jointly multiplexed with LP HARQ-ACK, when HP HARQ-ACK is not present, otherwise if cg-UCI-Multiplexing is not configured, the entire PUSCH, including the CG-UCI, is dropped.</w:t>
      </w:r>
    </w:p>
    <w:p w14:paraId="5FC3637E"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8</w:t>
      </w:r>
      <w:r w:rsidRPr="00770438">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65CCC69E"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9</w:t>
      </w:r>
      <w:r w:rsidRPr="00770438">
        <w:rPr>
          <w:rFonts w:ascii="Times New Roman" w:eastAsia="Batang" w:hAnsi="Times New Roman" w:cs="Times New Roman"/>
          <w:szCs w:val="24"/>
          <w:lang w:val="en-GB"/>
        </w:rPr>
        <w:t xml:space="preserve">: If </w:t>
      </w:r>
      <w:proofErr w:type="spellStart"/>
      <w:r w:rsidRPr="00770438">
        <w:rPr>
          <w:rFonts w:ascii="Times New Roman" w:eastAsia="Batang" w:hAnsi="Times New Roman" w:cs="Times New Roman"/>
          <w:szCs w:val="24"/>
          <w:lang w:val="en-GB"/>
        </w:rPr>
        <w:t>useInterlacePUCCH</w:t>
      </w:r>
      <w:proofErr w:type="spellEnd"/>
      <w:r w:rsidRPr="00770438">
        <w:rPr>
          <w:rFonts w:ascii="Times New Roman" w:eastAsia="Batang" w:hAnsi="Times New Roman" w:cs="Times New Roman"/>
          <w:szCs w:val="24"/>
          <w:lang w:val="en-GB"/>
        </w:rPr>
        <w:t xml:space="preserve">-PUSCH is configured, the cancellation indication carried in DCI format 2_4 is applied to an entire interlace, if at least one PRB of that interlace belongs to the indicated </w:t>
      </w:r>
      <w:proofErr w:type="spellStart"/>
      <w:r w:rsidRPr="00770438">
        <w:rPr>
          <w:rFonts w:ascii="Times New Roman" w:eastAsia="Batang" w:hAnsi="Times New Roman" w:cs="Times New Roman"/>
          <w:szCs w:val="24"/>
          <w:lang w:val="en-GB"/>
        </w:rPr>
        <w:t>timeFrequencyRegion</w:t>
      </w:r>
      <w:proofErr w:type="spellEnd"/>
      <w:r w:rsidRPr="00770438">
        <w:rPr>
          <w:rFonts w:ascii="Times New Roman" w:eastAsia="Batang" w:hAnsi="Times New Roman" w:cs="Times New Roman"/>
          <w:szCs w:val="24"/>
          <w:lang w:val="en-GB"/>
        </w:rPr>
        <w:t xml:space="preserve"> for that cancelation indication.</w:t>
      </w:r>
    </w:p>
    <w:p w14:paraId="7BEC802C"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10</w:t>
      </w:r>
      <w:r w:rsidRPr="00770438">
        <w:rPr>
          <w:rFonts w:ascii="Times New Roman" w:eastAsia="Batang" w:hAnsi="Times New Roman" w:cs="Times New Roman"/>
          <w:szCs w:val="24"/>
          <w:lang w:val="en-GB"/>
        </w:rPr>
        <w:t xml:space="preserve">: In semi-static channel access mode, early </w:t>
      </w:r>
      <w:proofErr w:type="gramStart"/>
      <w:r w:rsidRPr="00770438">
        <w:rPr>
          <w:rFonts w:ascii="Times New Roman" w:eastAsia="Batang" w:hAnsi="Times New Roman" w:cs="Times New Roman"/>
          <w:szCs w:val="24"/>
          <w:lang w:val="en-GB"/>
        </w:rPr>
        <w:t>termination</w:t>
      </w:r>
      <w:proofErr w:type="gramEnd"/>
      <w:r w:rsidRPr="00770438">
        <w:rPr>
          <w:rFonts w:ascii="Times New Roman" w:eastAsia="Batang" w:hAnsi="Times New Roman" w:cs="Times New Roman"/>
          <w:szCs w:val="24"/>
          <w:lang w:val="en-GB"/>
        </w:rPr>
        <w:t xml:space="preserve"> or cancellation of a FFP is enabled by allowing the gNB to overwrite through DCI scheduling indication any prior decision regarding the initiator of the COT.</w:t>
      </w:r>
    </w:p>
    <w:p w14:paraId="3AFE23F3"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highlight w:val="yellow"/>
          <w:lang w:val="en-GB"/>
        </w:rPr>
        <w:t>Proposal 11</w:t>
      </w:r>
      <w:r w:rsidRPr="00770438">
        <w:rPr>
          <w:rFonts w:ascii="Times New Roman" w:eastAsia="Batang" w:hAnsi="Times New Roman" w:cs="Times New Roman"/>
          <w:szCs w:val="24"/>
          <w:highlight w:val="yellow"/>
          <w:lang w:val="en-GB"/>
        </w:rPr>
        <w:t>: When a gNB configures CG-startingOffset-r16, a Rel.17 UE never applies the offset if the CG PUSCH aligns with a u-FFP, and the UE operates as initiating device regardless of whether the UE is configured to operate in partial or full bandwidth. However, the CG UE applies the offset in all other cases.</w:t>
      </w:r>
    </w:p>
    <w:p w14:paraId="42B606CE"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highlight w:val="yellow"/>
          <w:lang w:val="en-GB"/>
        </w:rPr>
        <w:t>Proposal 12</w:t>
      </w:r>
      <w:r w:rsidRPr="00770438">
        <w:rPr>
          <w:rFonts w:ascii="Times New Roman" w:eastAsia="Batang" w:hAnsi="Times New Roman" w:cs="Times New Roman"/>
          <w:szCs w:val="24"/>
          <w:highlight w:val="yellow"/>
          <w:lang w:val="en-GB"/>
        </w:rPr>
        <w:t xml:space="preserve">: Independently on whether cg-RetransmissionTimer is </w:t>
      </w:r>
      <w:proofErr w:type="gramStart"/>
      <w:r w:rsidRPr="00770438">
        <w:rPr>
          <w:rFonts w:ascii="Times New Roman" w:eastAsia="Batang" w:hAnsi="Times New Roman" w:cs="Times New Roman"/>
          <w:szCs w:val="24"/>
          <w:highlight w:val="yellow"/>
          <w:lang w:val="en-GB"/>
        </w:rPr>
        <w:t>enabled</w:t>
      </w:r>
      <w:proofErr w:type="gramEnd"/>
      <w:r w:rsidRPr="00770438">
        <w:rPr>
          <w:rFonts w:ascii="Times New Roman" w:eastAsia="Batang" w:hAnsi="Times New Roman" w:cs="Times New Roman"/>
          <w:szCs w:val="24"/>
          <w:highlight w:val="yellow"/>
          <w:lang w:val="en-GB"/>
        </w:rPr>
        <w:t xml:space="preserve"> or disabled, multi-TB transmission should be supported to fully utilize the MCOT available.</w:t>
      </w:r>
      <w:r w:rsidRPr="00770438">
        <w:rPr>
          <w:rFonts w:ascii="Times New Roman" w:eastAsia="Batang" w:hAnsi="Times New Roman" w:cs="Times New Roman"/>
          <w:szCs w:val="24"/>
          <w:lang w:val="en-GB"/>
        </w:rPr>
        <w:t xml:space="preserve"> </w:t>
      </w:r>
    </w:p>
    <w:p w14:paraId="5C2FEB65"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3566645F"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13</w:t>
      </w:r>
      <w:r w:rsidRPr="00770438">
        <w:rPr>
          <w:rFonts w:ascii="Times New Roman" w:eastAsia="Batang" w:hAnsi="Times New Roman" w:cs="Times New Roman"/>
          <w:szCs w:val="24"/>
          <w:lang w:val="en-GB"/>
        </w:rPr>
        <w:t>: Do not support segmentation across the idle period. However, dropping is applied to any repetition which overlaps with an idle period where the UE is not allowed to transmit.</w:t>
      </w:r>
    </w:p>
    <w:p w14:paraId="342572D2"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highlight w:val="yellow"/>
          <w:lang w:val="en-GB"/>
        </w:rPr>
        <w:t>Proposal 14</w:t>
      </w:r>
      <w:r w:rsidRPr="00770438">
        <w:rPr>
          <w:rFonts w:ascii="Times New Roman" w:eastAsia="Batang" w:hAnsi="Times New Roman" w:cs="Times New Roman"/>
          <w:szCs w:val="24"/>
          <w:highlight w:val="yellow"/>
          <w:lang w:val="en-GB"/>
        </w:rPr>
        <w:t>: When the cg-RetransmissionTimer is enabled, DCI 0_2 should be enhanced to carry the DFI information based on configuration.</w:t>
      </w:r>
      <w:r w:rsidRPr="00770438">
        <w:rPr>
          <w:rFonts w:ascii="Times New Roman" w:eastAsia="Batang" w:hAnsi="Times New Roman" w:cs="Times New Roman"/>
          <w:szCs w:val="24"/>
          <w:lang w:val="en-GB"/>
        </w:rPr>
        <w:t xml:space="preserve">  </w:t>
      </w:r>
    </w:p>
    <w:p w14:paraId="1BB2A1C2"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2EF43D2F"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R1-2110180</w:t>
      </w:r>
      <w:r w:rsidRPr="00770438">
        <w:rPr>
          <w:rFonts w:eastAsia="Batang" w:cs="Times New Roman"/>
          <w:bCs/>
          <w:sz w:val="22"/>
          <w:szCs w:val="26"/>
          <w:lang w:val="en-GB"/>
        </w:rPr>
        <w:tab/>
        <w:t>Qualcomm Incorporated</w:t>
      </w:r>
      <w:r w:rsidRPr="00770438">
        <w:rPr>
          <w:rFonts w:eastAsia="Batang" w:cs="Times New Roman"/>
          <w:bCs/>
          <w:sz w:val="22"/>
          <w:szCs w:val="26"/>
          <w:lang w:val="en-GB"/>
        </w:rPr>
        <w:tab/>
      </w:r>
      <w:r w:rsidRPr="00770438">
        <w:rPr>
          <w:rFonts w:eastAsia="Batang" w:cs="Times New Roman"/>
          <w:bCs/>
          <w:color w:val="0000FF"/>
          <w:sz w:val="22"/>
          <w:szCs w:val="26"/>
          <w:lang w:val="en-GB"/>
        </w:rPr>
        <w:t>Uplink enhancements for URLLC in unlicensed controlled environments</w:t>
      </w:r>
    </w:p>
    <w:p w14:paraId="6ADC0645"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Study the scheme of indication of gNB sharing UE-initiated COT for DL transmission to disable UE sharing the COT.</w:t>
      </w:r>
    </w:p>
    <w:p w14:paraId="15E968E0" w14:textId="77777777" w:rsidR="00770438" w:rsidRPr="00770438" w:rsidRDefault="00770438" w:rsidP="00770438">
      <w:pPr>
        <w:shd w:val="clear" w:color="auto" w:fill="E5B8B7"/>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Study ED thresholds selection when UE share its COT to gNB.</w:t>
      </w:r>
    </w:p>
    <w:p w14:paraId="36690AC1" w14:textId="77777777" w:rsidR="00770438" w:rsidRPr="00770438" w:rsidRDefault="00770438" w:rsidP="00770438">
      <w:pPr>
        <w:shd w:val="clear" w:color="auto" w:fill="80808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76CE5C7C" w14:textId="77777777" w:rsidR="00770438" w:rsidRPr="00770438" w:rsidRDefault="00770438" w:rsidP="00770438">
      <w:pPr>
        <w:shd w:val="clear" w:color="auto" w:fill="80808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Study the following alternatives for PRACH transmission in idle mode:</w:t>
      </w:r>
    </w:p>
    <w:p w14:paraId="65BF0119" w14:textId="77777777" w:rsidR="00770438" w:rsidRPr="00770438" w:rsidRDefault="00770438" w:rsidP="00770438">
      <w:pPr>
        <w:shd w:val="clear" w:color="auto" w:fill="80808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Alt.1: Supporting UE initiated COT by PRACH transmission in idle </w:t>
      </w:r>
      <w:proofErr w:type="gramStart"/>
      <w:r w:rsidRPr="00770438">
        <w:rPr>
          <w:rFonts w:ascii="Times New Roman" w:eastAsia="Batang" w:hAnsi="Times New Roman" w:cs="Times New Roman"/>
          <w:szCs w:val="24"/>
          <w:lang w:val="en-GB"/>
        </w:rPr>
        <w:t>mode;</w:t>
      </w:r>
      <w:proofErr w:type="gramEnd"/>
    </w:p>
    <w:p w14:paraId="6B9A0641" w14:textId="77777777" w:rsidR="00770438" w:rsidRPr="00770438" w:rsidRDefault="00770438" w:rsidP="00770438">
      <w:pPr>
        <w:shd w:val="clear" w:color="auto" w:fill="80808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Alt.2: Allowing PRACH transmission in idle period of an FFP.</w:t>
      </w:r>
    </w:p>
    <w:p w14:paraId="0EEED437" w14:textId="77777777" w:rsidR="00770438" w:rsidRPr="00770438" w:rsidRDefault="00770438" w:rsidP="00770438">
      <w:pPr>
        <w:shd w:val="clear" w:color="auto" w:fill="80808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Study the following two alternatives for SSB to PRACH mapping:</w:t>
      </w:r>
    </w:p>
    <w:p w14:paraId="7B500B55" w14:textId="77777777" w:rsidR="00770438" w:rsidRPr="00770438" w:rsidRDefault="00770438" w:rsidP="00770438">
      <w:pPr>
        <w:shd w:val="clear" w:color="auto" w:fill="80808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Alt.1 Divide PRACH occasions into two groups and SSB is mapped to PRACH occasion per </w:t>
      </w:r>
      <w:proofErr w:type="gramStart"/>
      <w:r w:rsidRPr="00770438">
        <w:rPr>
          <w:rFonts w:ascii="Times New Roman" w:eastAsia="Batang" w:hAnsi="Times New Roman" w:cs="Times New Roman"/>
          <w:szCs w:val="24"/>
          <w:lang w:val="en-GB"/>
        </w:rPr>
        <w:t>group;</w:t>
      </w:r>
      <w:proofErr w:type="gramEnd"/>
    </w:p>
    <w:p w14:paraId="48CFB56A" w14:textId="77777777" w:rsidR="00770438" w:rsidRPr="00770438" w:rsidRDefault="00770438" w:rsidP="00770438">
      <w:pPr>
        <w:shd w:val="clear" w:color="auto" w:fill="80808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Alt.2: Introduce two PRACH configurations and SSB is mapped to PRACH occasions per PRACH configuration.</w:t>
      </w:r>
    </w:p>
    <w:p w14:paraId="636F6EF5" w14:textId="77777777" w:rsidR="00770438" w:rsidRPr="00770438" w:rsidRDefault="00770438" w:rsidP="00770438">
      <w:pPr>
        <w:shd w:val="clear" w:color="auto" w:fill="80808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xml:space="preserve">: Study the following alternatives for </w:t>
      </w:r>
      <w:proofErr w:type="spellStart"/>
      <w:r w:rsidRPr="00770438">
        <w:rPr>
          <w:rFonts w:ascii="Times New Roman" w:eastAsia="Batang" w:hAnsi="Times New Roman" w:cs="Times New Roman"/>
          <w:szCs w:val="24"/>
          <w:lang w:val="en-GB"/>
        </w:rPr>
        <w:t>MsgA</w:t>
      </w:r>
      <w:proofErr w:type="spellEnd"/>
      <w:r w:rsidRPr="00770438">
        <w:rPr>
          <w:rFonts w:ascii="Times New Roman" w:eastAsia="Batang" w:hAnsi="Times New Roman" w:cs="Times New Roman"/>
          <w:szCs w:val="24"/>
          <w:lang w:val="en-GB"/>
        </w:rPr>
        <w:t xml:space="preserve"> transmission in idle mode:</w:t>
      </w:r>
    </w:p>
    <w:p w14:paraId="4500A9D6" w14:textId="77777777" w:rsidR="00770438" w:rsidRPr="00770438" w:rsidRDefault="00770438" w:rsidP="00770438">
      <w:pPr>
        <w:shd w:val="clear" w:color="auto" w:fill="80808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Alt.1: Supporting UE initiated COT by </w:t>
      </w:r>
      <w:proofErr w:type="spellStart"/>
      <w:r w:rsidRPr="00770438">
        <w:rPr>
          <w:rFonts w:ascii="Times New Roman" w:eastAsia="Batang" w:hAnsi="Times New Roman" w:cs="Times New Roman"/>
          <w:szCs w:val="24"/>
          <w:lang w:val="en-GB"/>
        </w:rPr>
        <w:t>MsgA</w:t>
      </w:r>
      <w:proofErr w:type="spellEnd"/>
      <w:r w:rsidRPr="00770438">
        <w:rPr>
          <w:rFonts w:ascii="Times New Roman" w:eastAsia="Batang" w:hAnsi="Times New Roman" w:cs="Times New Roman"/>
          <w:szCs w:val="24"/>
          <w:lang w:val="en-GB"/>
        </w:rPr>
        <w:t xml:space="preserve"> transmission in idle </w:t>
      </w:r>
      <w:proofErr w:type="gramStart"/>
      <w:r w:rsidRPr="00770438">
        <w:rPr>
          <w:rFonts w:ascii="Times New Roman" w:eastAsia="Batang" w:hAnsi="Times New Roman" w:cs="Times New Roman"/>
          <w:szCs w:val="24"/>
          <w:lang w:val="en-GB"/>
        </w:rPr>
        <w:t>mode;</w:t>
      </w:r>
      <w:proofErr w:type="gramEnd"/>
    </w:p>
    <w:p w14:paraId="458041BF" w14:textId="77777777" w:rsidR="00770438" w:rsidRPr="00770438" w:rsidRDefault="00770438" w:rsidP="00770438">
      <w:pPr>
        <w:shd w:val="clear" w:color="auto" w:fill="80808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Alt.2: Allowing </w:t>
      </w:r>
      <w:proofErr w:type="spellStart"/>
      <w:r w:rsidRPr="00770438">
        <w:rPr>
          <w:rFonts w:ascii="Times New Roman" w:eastAsia="Batang" w:hAnsi="Times New Roman" w:cs="Times New Roman"/>
          <w:szCs w:val="24"/>
          <w:lang w:val="en-GB"/>
        </w:rPr>
        <w:t>MsgA</w:t>
      </w:r>
      <w:proofErr w:type="spellEnd"/>
      <w:r w:rsidRPr="00770438">
        <w:rPr>
          <w:rFonts w:ascii="Times New Roman" w:eastAsia="Batang" w:hAnsi="Times New Roman" w:cs="Times New Roman"/>
          <w:szCs w:val="24"/>
          <w:lang w:val="en-GB"/>
        </w:rPr>
        <w:t xml:space="preserve"> transmission in idle period of an FFP.</w:t>
      </w:r>
    </w:p>
    <w:p w14:paraId="64670F68" w14:textId="77777777" w:rsidR="00770438" w:rsidRPr="00770438" w:rsidRDefault="00770438" w:rsidP="00770438">
      <w:pPr>
        <w:shd w:val="clear" w:color="auto" w:fill="80808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6</w:t>
      </w:r>
      <w:r w:rsidRPr="00770438">
        <w:rPr>
          <w:rFonts w:ascii="Times New Roman" w:eastAsia="Batang" w:hAnsi="Times New Roman" w:cs="Times New Roman"/>
          <w:szCs w:val="24"/>
          <w:lang w:val="en-GB"/>
        </w:rPr>
        <w:t>: Study the following for RO-to-PO mapping:</w:t>
      </w:r>
    </w:p>
    <w:p w14:paraId="60C6EC82" w14:textId="77777777" w:rsidR="00770438" w:rsidRPr="00770438" w:rsidRDefault="00770438" w:rsidP="00770438">
      <w:pPr>
        <w:shd w:val="clear" w:color="auto" w:fill="80808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Alt.1: Divide PUSCH occasions into two groups and PRACH occasion is mapped to PUSCH occasion per </w:t>
      </w:r>
      <w:proofErr w:type="gramStart"/>
      <w:r w:rsidRPr="00770438">
        <w:rPr>
          <w:rFonts w:ascii="Times New Roman" w:eastAsia="Batang" w:hAnsi="Times New Roman" w:cs="Times New Roman"/>
          <w:szCs w:val="24"/>
          <w:lang w:val="en-GB"/>
        </w:rPr>
        <w:t>group;</w:t>
      </w:r>
      <w:proofErr w:type="gramEnd"/>
    </w:p>
    <w:p w14:paraId="4A6C2E5D" w14:textId="77777777" w:rsidR="00770438" w:rsidRPr="00770438" w:rsidRDefault="00770438" w:rsidP="00770438">
      <w:pPr>
        <w:shd w:val="clear" w:color="auto" w:fill="80808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Alt.2: Introduce two sets of PUSCH configurations and each PUSCH configuration is associated with one PRACH configuration.</w:t>
      </w:r>
    </w:p>
    <w:p w14:paraId="333B7848" w14:textId="77777777" w:rsidR="00770438" w:rsidRPr="00770438" w:rsidRDefault="00770438" w:rsidP="00770438">
      <w:pPr>
        <w:shd w:val="clear" w:color="auto" w:fill="D9D9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7</w:t>
      </w:r>
      <w:r w:rsidRPr="00770438">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0B823B79"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8</w:t>
      </w:r>
      <w:r w:rsidRPr="00770438">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1E305837"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9</w:t>
      </w:r>
      <w:r w:rsidRPr="00770438">
        <w:rPr>
          <w:rFonts w:ascii="Times New Roman" w:eastAsia="Batang" w:hAnsi="Times New Roman" w:cs="Times New Roman"/>
          <w:szCs w:val="24"/>
          <w:lang w:val="en-GB"/>
        </w:rPr>
        <w:t xml:space="preserve">: CP extension can be used to handle the non-transmission of orphan symbol for </w:t>
      </w:r>
      <w:proofErr w:type="spellStart"/>
      <w:r w:rsidRPr="00770438">
        <w:rPr>
          <w:rFonts w:ascii="Times New Roman" w:eastAsia="Batang" w:hAnsi="Times New Roman" w:cs="Times New Roman"/>
          <w:szCs w:val="24"/>
          <w:lang w:val="en-GB"/>
        </w:rPr>
        <w:t>Tpye</w:t>
      </w:r>
      <w:proofErr w:type="spellEnd"/>
      <w:r w:rsidRPr="00770438">
        <w:rPr>
          <w:rFonts w:ascii="Times New Roman" w:eastAsia="Batang" w:hAnsi="Times New Roman" w:cs="Times New Roman"/>
          <w:szCs w:val="24"/>
          <w:lang w:val="en-GB"/>
        </w:rPr>
        <w:t xml:space="preserve"> B PUSCH repetition</w:t>
      </w:r>
    </w:p>
    <w:p w14:paraId="3FB505DB"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1EAE6E2A"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lastRenderedPageBreak/>
        <w:t>R1-2108968</w:t>
      </w:r>
      <w:r w:rsidRPr="00770438">
        <w:rPr>
          <w:rFonts w:eastAsia="Batang" w:cs="Times New Roman"/>
          <w:bCs/>
          <w:sz w:val="22"/>
          <w:szCs w:val="26"/>
          <w:lang w:val="en-GB"/>
        </w:rPr>
        <w:tab/>
        <w:t>vivo</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24C4FF4D"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3482EFBC"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xml:space="preserve">: There are different understandings regarding the CG UL transmission confined within the gNB FFP before the idle period of that FFP in both time-domain and frequency domain. Clarification within the group is necessary. </w:t>
      </w:r>
    </w:p>
    <w:p w14:paraId="1E33D312"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2</w:t>
      </w:r>
      <w:r w:rsidRPr="00770438">
        <w:rPr>
          <w:rFonts w:ascii="Times New Roman" w:eastAsia="Batang" w:hAnsi="Times New Roman" w:cs="Times New Roman"/>
          <w:szCs w:val="24"/>
          <w:lang w:val="en-GB"/>
        </w:rPr>
        <w:t>: For CG transmission, Alt-a will cause misunderstanding between the gNB and the UE on the COT-initiator due to miss detection and other factors like DRX off etc.</w:t>
      </w:r>
    </w:p>
    <w:p w14:paraId="45350FDD"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At least broadcast and group common signals/signaling can be transmitted in the UE-initiated COT.</w:t>
      </w:r>
    </w:p>
    <w:p w14:paraId="1FAE5F36"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For gNB-to-UE COT sharing detection, the following options can be further considered:</w:t>
      </w:r>
    </w:p>
    <w:p w14:paraId="7F8770DB"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Option 1: explicit gNB-to-UE COT sharing indication in DCI. </w:t>
      </w:r>
    </w:p>
    <w:p w14:paraId="0A018463"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Option 2: DL signal detection from dedicated positions. </w:t>
      </w:r>
    </w:p>
    <w:p w14:paraId="77408322"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The COT initiator information should be included in the CG UL transmission.</w:t>
      </w:r>
    </w:p>
    <w:p w14:paraId="00F39FE6" w14:textId="77777777" w:rsidR="00770438" w:rsidRPr="00770438" w:rsidRDefault="00770438" w:rsidP="00770438">
      <w:pPr>
        <w:shd w:val="clear" w:color="auto" w:fill="D6E3BC"/>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Each wideband transmission should be transmitted within a single COT.</w:t>
      </w:r>
    </w:p>
    <w:p w14:paraId="1D49E770"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w:t>
      </w:r>
    </w:p>
    <w:p w14:paraId="374085F6"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following RRC parameters are NOT needed when cg-RetransmissionTimer is configured for CG operation with shared spectrum channel access.</w:t>
      </w:r>
    </w:p>
    <w:p w14:paraId="415FFE47"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sidRPr="00770438">
        <w:rPr>
          <w:rFonts w:ascii="Times New Roman" w:eastAsia="Batang" w:hAnsi="Times New Roman" w:cs="Times New Roman"/>
          <w:szCs w:val="24"/>
          <w:lang w:val="en-GB"/>
        </w:rPr>
        <w:t>pusch-RepTypeIndicator</w:t>
      </w:r>
      <w:proofErr w:type="spellEnd"/>
    </w:p>
    <w:p w14:paraId="1AAACC1A"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startingFromRV0</w:t>
      </w:r>
    </w:p>
    <w:p w14:paraId="2564C0E9"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The RRC parameter of </w:t>
      </w:r>
      <w:proofErr w:type="spellStart"/>
      <w:r w:rsidRPr="00770438">
        <w:rPr>
          <w:rFonts w:ascii="Times New Roman" w:eastAsia="Batang" w:hAnsi="Times New Roman" w:cs="Times New Roman"/>
          <w:szCs w:val="24"/>
          <w:lang w:val="en-GB"/>
        </w:rPr>
        <w:t>phy-PriorityIndex</w:t>
      </w:r>
      <w:proofErr w:type="spellEnd"/>
      <w:r w:rsidRPr="00770438">
        <w:rPr>
          <w:rFonts w:ascii="Times New Roman" w:eastAsia="Batang" w:hAnsi="Times New Roman" w:cs="Times New Roman"/>
          <w:szCs w:val="24"/>
          <w:lang w:val="en-GB"/>
        </w:rPr>
        <w:t xml:space="preserve"> should be applicable for CG operation in unlicensed band.</w:t>
      </w:r>
    </w:p>
    <w:p w14:paraId="25497EB7"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6</w:t>
      </w:r>
      <w:r w:rsidRPr="00770438">
        <w:rPr>
          <w:rFonts w:ascii="Times New Roman" w:eastAsia="Batang" w:hAnsi="Times New Roman" w:cs="Times New Roman"/>
          <w:szCs w:val="24"/>
          <w:lang w:val="en-GB"/>
        </w:rPr>
        <w:t xml:space="preserve">: It is necessary to harmonize the parameter of cg-UCI-Multiplexing for CG by </w:t>
      </w:r>
      <w:proofErr w:type="gramStart"/>
      <w:r w:rsidRPr="00770438">
        <w:rPr>
          <w:rFonts w:ascii="Times New Roman" w:eastAsia="Batang" w:hAnsi="Times New Roman" w:cs="Times New Roman"/>
          <w:szCs w:val="24"/>
          <w:lang w:val="en-GB"/>
        </w:rPr>
        <w:t>taking into account</w:t>
      </w:r>
      <w:proofErr w:type="gramEnd"/>
      <w:r w:rsidRPr="00770438">
        <w:rPr>
          <w:rFonts w:ascii="Times New Roman" w:eastAsia="Batang" w:hAnsi="Times New Roman" w:cs="Times New Roman"/>
          <w:szCs w:val="24"/>
          <w:lang w:val="en-GB"/>
        </w:rPr>
        <w:t xml:space="preserve"> Rel-16 and Rel-17 intra-UE prioritization/multiplexing mechanism.</w:t>
      </w:r>
    </w:p>
    <w:p w14:paraId="0F8F04AE"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7</w:t>
      </w:r>
      <w:r w:rsidRPr="00770438">
        <w:rPr>
          <w:rFonts w:ascii="Times New Roman" w:eastAsia="Batang" w:hAnsi="Times New Roman" w:cs="Times New Roman"/>
          <w:szCs w:val="24"/>
          <w:lang w:val="en-GB"/>
        </w:rPr>
        <w:t>: When cg-RetransmissionTimer is configured and Rel-16 intra-UE prioritization/multiplexing mechanism is used,</w:t>
      </w:r>
    </w:p>
    <w:p w14:paraId="7CB344A6"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sidRPr="00770438">
        <w:rPr>
          <w:rFonts w:ascii="Times New Roman" w:eastAsia="Batang" w:hAnsi="Times New Roman" w:cs="Times New Roman"/>
          <w:szCs w:val="24"/>
          <w:lang w:val="en-GB"/>
        </w:rPr>
        <w:t>priority;</w:t>
      </w:r>
      <w:proofErr w:type="gramEnd"/>
    </w:p>
    <w:p w14:paraId="045D926A"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if there is resource overlapping between the PUCCH carrying HARQ-ACK and CG-PUSCH with the same L1 priority, </w:t>
      </w:r>
    </w:p>
    <w:p w14:paraId="14C69499"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if the UE is provided cg-UCI-Multiplexing, CG-UCI and HARQ-ACK are jointly encoded; otherwise, the UE does not transmit the PUSCH and multiplexes the HARQ-ACK information in a PUCCH transmission or in another PUSCH transmission.</w:t>
      </w:r>
    </w:p>
    <w:p w14:paraId="213F6BE1"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8</w:t>
      </w:r>
      <w:r w:rsidRPr="00770438">
        <w:rPr>
          <w:rFonts w:ascii="Times New Roman" w:eastAsia="Batang" w:hAnsi="Times New Roman" w:cs="Times New Roman"/>
          <w:szCs w:val="24"/>
          <w:lang w:val="en-GB"/>
        </w:rPr>
        <w:t>: When cg-RetransmissionTimer is configured and Rel-17 intra-UE prioritization/multiplexing mechanism is used, that is multiplexing UCI in a PUSCH with different L1 priorities,</w:t>
      </w:r>
    </w:p>
    <w:p w14:paraId="191A565B"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if there is resource overlapping between the PUCCH carrying HARQ-ACK and CG-PUSCH with different L1 priorities, following options can be considered to re-interpret cg-UCI-Multiplexing: </w:t>
      </w:r>
    </w:p>
    <w:p w14:paraId="226F9CB4"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Option 1: If the UE is provided cg-UCI-Multiplexing, CG-UCI and HARQ-ACK are jointly encoded; otherwise, the UE transmits the channel (either PUCCH or CG-PUSCH) with high priority and does not transmit the channel with low priority. </w:t>
      </w:r>
    </w:p>
    <w:p w14:paraId="2EDB6F59"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Option 2: Regardless whether the UE is provided cg-UCI-Multiplexing, CG-UCI and HARQ-ACK are separately encoded and multiplexed in CG-PUSCH. </w:t>
      </w:r>
    </w:p>
    <w:p w14:paraId="334B6786"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R1-2109972</w:t>
      </w:r>
      <w:r w:rsidRPr="00770438">
        <w:rPr>
          <w:rFonts w:eastAsia="Batang" w:cs="Times New Roman"/>
          <w:bCs/>
          <w:sz w:val="22"/>
          <w:szCs w:val="26"/>
          <w:lang w:val="en-GB"/>
        </w:rPr>
        <w:tab/>
        <w:t>LG Electronics</w:t>
      </w:r>
      <w:r w:rsidRPr="00770438">
        <w:rPr>
          <w:rFonts w:eastAsia="Batang" w:cs="Times New Roman"/>
          <w:bCs/>
          <w:sz w:val="22"/>
          <w:szCs w:val="26"/>
          <w:lang w:val="en-GB"/>
        </w:rPr>
        <w:tab/>
      </w:r>
      <w:r w:rsidRPr="00770438">
        <w:rPr>
          <w:rFonts w:eastAsia="Batang" w:cs="Times New Roman"/>
          <w:bCs/>
          <w:color w:val="0000FF"/>
          <w:sz w:val="22"/>
          <w:szCs w:val="26"/>
          <w:lang w:val="en-GB"/>
        </w:rPr>
        <w:t>Discussion on unlicensed band URLLC IIOT</w:t>
      </w:r>
    </w:p>
    <w:p w14:paraId="6ECF5060"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xml:space="preserve">: Consider </w:t>
      </w:r>
      <w:proofErr w:type="gramStart"/>
      <w:r w:rsidRPr="00770438">
        <w:rPr>
          <w:rFonts w:ascii="Times New Roman" w:eastAsia="Batang" w:hAnsi="Times New Roman" w:cs="Times New Roman"/>
          <w:szCs w:val="24"/>
          <w:lang w:val="en-GB"/>
        </w:rPr>
        <w:t>to support</w:t>
      </w:r>
      <w:proofErr w:type="gramEnd"/>
      <w:r w:rsidRPr="00770438">
        <w:rPr>
          <w:rFonts w:ascii="Times New Roman" w:eastAsia="Batang" w:hAnsi="Times New Roman" w:cs="Times New Roman"/>
          <w:szCs w:val="24"/>
          <w:lang w:val="en-GB"/>
        </w:rPr>
        <w:t xml:space="preserve"> dynamic indication of whether to allow UE-initiated COT for the next FFP based on the transmission of UE (group)-common DCI, at least for the control of potential congestion among multiple UEs in a same FFP.</w:t>
      </w:r>
    </w:p>
    <w:p w14:paraId="224B64C5" w14:textId="77777777" w:rsidR="00770438" w:rsidRPr="00770438" w:rsidRDefault="00770438" w:rsidP="00770438">
      <w:pPr>
        <w:shd w:val="clear" w:color="auto" w:fill="E36C0A"/>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416590A4"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xml:space="preserve">: Consider </w:t>
      </w:r>
      <w:proofErr w:type="gramStart"/>
      <w:r w:rsidRPr="00770438">
        <w:rPr>
          <w:rFonts w:ascii="Times New Roman" w:eastAsia="Batang" w:hAnsi="Times New Roman" w:cs="Times New Roman"/>
          <w:szCs w:val="24"/>
          <w:lang w:val="en-GB"/>
        </w:rPr>
        <w:t>to allow</w:t>
      </w:r>
      <w:proofErr w:type="gramEnd"/>
      <w:r w:rsidRPr="00770438">
        <w:rPr>
          <w:rFonts w:ascii="Times New Roman" w:eastAsia="Batang" w:hAnsi="Times New Roman" w:cs="Times New Roman"/>
          <w:szCs w:val="24"/>
          <w:lang w:val="en-GB"/>
        </w:rPr>
        <w:t xml:space="preserve"> the following UE behaviour for the scheduled UL not aligned with FFP-u boundary.</w:t>
      </w:r>
    </w:p>
    <w:p w14:paraId="706AAA75" w14:textId="77777777" w:rsidR="00770438" w:rsidRPr="00770438" w:rsidRDefault="00770438" w:rsidP="00770438">
      <w:pPr>
        <w:shd w:val="clear" w:color="auto" w:fill="E36C0A"/>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UE would drop the scheduled UL transmission in case when gNB indicates UE-initiated COT based TX for the UL, but the UE didn’t initiate COT for the FFP-u period.</w:t>
      </w:r>
    </w:p>
    <w:p w14:paraId="471A4443"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Consider the determination/validation on the COT initiator for the scheduled UL transmission based on cross-CC scheduling.</w:t>
      </w:r>
    </w:p>
    <w:p w14:paraId="55B99E9F" w14:textId="77777777" w:rsidR="00770438" w:rsidRPr="00770438" w:rsidRDefault="00770438" w:rsidP="00770438">
      <w:pPr>
        <w:shd w:val="clear" w:color="auto" w:fill="E36C0A"/>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validation of gNB-initiated COT (based on the detection of DL transmission) can be skipped for the scheduled UL by cross-CC (and same FFP-g) scheduling.</w:t>
      </w:r>
    </w:p>
    <w:p w14:paraId="4D072343"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lastRenderedPageBreak/>
        <w:t>Proposal #4</w:t>
      </w:r>
      <w:r w:rsidRPr="00770438">
        <w:rPr>
          <w:rFonts w:ascii="Times New Roman" w:eastAsia="Batang" w:hAnsi="Times New Roman" w:cs="Times New Roman"/>
          <w:szCs w:val="24"/>
          <w:lang w:val="en-GB"/>
        </w:rPr>
        <w:t xml:space="preserve">: Consider </w:t>
      </w:r>
      <w:proofErr w:type="gramStart"/>
      <w:r w:rsidRPr="00770438">
        <w:rPr>
          <w:rFonts w:ascii="Times New Roman" w:eastAsia="Batang" w:hAnsi="Times New Roman" w:cs="Times New Roman"/>
          <w:szCs w:val="24"/>
          <w:lang w:val="en-GB"/>
        </w:rPr>
        <w:t>to define</w:t>
      </w:r>
      <w:proofErr w:type="gramEnd"/>
      <w:r w:rsidRPr="00770438">
        <w:rPr>
          <w:rFonts w:ascii="Times New Roman" w:eastAsia="Batang" w:hAnsi="Times New Roman" w:cs="Times New Roman"/>
          <w:szCs w:val="24"/>
          <w:lang w:val="en-GB"/>
        </w:rPr>
        <w:t xml:space="preserve"> the FFP including or starting with essential DL/UL transmission occasions (such as SSB or CORESET#0) as default FFP-g.</w:t>
      </w:r>
    </w:p>
    <w:p w14:paraId="25E09197" w14:textId="77777777" w:rsidR="00770438" w:rsidRPr="00770438" w:rsidRDefault="00770438" w:rsidP="00770438">
      <w:pPr>
        <w:shd w:val="clear" w:color="auto" w:fill="C2D69B"/>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xml:space="preserve">: Consider </w:t>
      </w:r>
      <w:proofErr w:type="gramStart"/>
      <w:r w:rsidRPr="00770438">
        <w:rPr>
          <w:rFonts w:ascii="Times New Roman" w:eastAsia="Batang" w:hAnsi="Times New Roman" w:cs="Times New Roman"/>
          <w:szCs w:val="24"/>
          <w:lang w:val="en-GB"/>
        </w:rPr>
        <w:t>to align</w:t>
      </w:r>
      <w:proofErr w:type="gramEnd"/>
      <w:r w:rsidRPr="00770438">
        <w:rPr>
          <w:rFonts w:ascii="Times New Roman" w:eastAsia="Batang" w:hAnsi="Times New Roman" w:cs="Times New Roman"/>
          <w:szCs w:val="24"/>
          <w:lang w:val="en-GB"/>
        </w:rPr>
        <w:t xml:space="preserve"> the assumption of COT initiator for multiple RB sets within a same carrier as the following way. </w:t>
      </w:r>
    </w:p>
    <w:p w14:paraId="333E15F0" w14:textId="77777777" w:rsidR="00770438" w:rsidRPr="00770438" w:rsidRDefault="00770438" w:rsidP="00770438">
      <w:pPr>
        <w:shd w:val="clear" w:color="auto" w:fill="C2D69B"/>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UE would assume gNB-initiated COT for all RB sets, if at least for one RB set (a) the UE detected DL transmission based on gNB-initiated COT or (b) the UE has received indication from the gNB that it is based on gNB-initiated COT.</w:t>
      </w:r>
    </w:p>
    <w:p w14:paraId="6FDC67FC" w14:textId="77777777" w:rsidR="00770438" w:rsidRPr="00770438" w:rsidRDefault="00770438" w:rsidP="00770438">
      <w:pPr>
        <w:shd w:val="clear" w:color="auto" w:fill="C2D69B"/>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The UE would assume UE-initiated COT for </w:t>
      </w:r>
      <w:proofErr w:type="gramStart"/>
      <w:r w:rsidRPr="00770438">
        <w:rPr>
          <w:rFonts w:ascii="Times New Roman" w:eastAsia="Batang" w:hAnsi="Times New Roman" w:cs="Times New Roman"/>
          <w:szCs w:val="24"/>
          <w:lang w:val="en-GB"/>
        </w:rPr>
        <w:t>a</w:t>
      </w:r>
      <w:proofErr w:type="gramEnd"/>
      <w:r w:rsidRPr="00770438">
        <w:rPr>
          <w:rFonts w:ascii="Times New Roman" w:eastAsia="Batang" w:hAnsi="Times New Roman" w:cs="Times New Roman"/>
          <w:szCs w:val="24"/>
          <w:lang w:val="en-GB"/>
        </w:rPr>
        <w:t xml:space="preserve"> RB set, if the UE didn’t detect DL transmission based on gNB-initiated COT for any of RB sets and if the UE decided to assume UE-initiated COT for the RB set.</w:t>
      </w:r>
    </w:p>
    <w:p w14:paraId="758E198B"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#6</w:t>
      </w:r>
      <w:r w:rsidRPr="00770438">
        <w:rPr>
          <w:rFonts w:ascii="Times New Roman" w:eastAsia="Batang" w:hAnsi="Times New Roman" w:cs="Times New Roman"/>
          <w:szCs w:val="24"/>
          <w:lang w:val="en-GB"/>
        </w:rPr>
        <w:t xml:space="preserve">: Consider </w:t>
      </w:r>
      <w:proofErr w:type="gramStart"/>
      <w:r w:rsidRPr="00770438">
        <w:rPr>
          <w:rFonts w:ascii="Times New Roman" w:eastAsia="Batang" w:hAnsi="Times New Roman" w:cs="Times New Roman"/>
          <w:szCs w:val="24"/>
          <w:lang w:val="en-GB"/>
        </w:rPr>
        <w:t>to configure</w:t>
      </w:r>
      <w:proofErr w:type="gramEnd"/>
      <w:r w:rsidRPr="00770438">
        <w:rPr>
          <w:rFonts w:ascii="Times New Roman" w:eastAsia="Batang" w:hAnsi="Times New Roman" w:cs="Times New Roman"/>
          <w:szCs w:val="24"/>
          <w:lang w:val="en-GB"/>
        </w:rPr>
        <w:t xml:space="preserve"> (limit) the maximum COT duration allowed by the UE within a FFP-u period for gNB control of UE multiplexing.</w:t>
      </w:r>
    </w:p>
    <w:p w14:paraId="6776D205"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#7</w:t>
      </w:r>
      <w:r w:rsidRPr="00770438">
        <w:rPr>
          <w:rFonts w:ascii="Times New Roman" w:eastAsia="Batang" w:hAnsi="Times New Roman" w:cs="Times New Roman"/>
          <w:szCs w:val="24"/>
          <w:lang w:val="en-GB"/>
        </w:rPr>
        <w:t xml:space="preserve">: Consider </w:t>
      </w:r>
      <w:proofErr w:type="gramStart"/>
      <w:r w:rsidRPr="00770438">
        <w:rPr>
          <w:rFonts w:ascii="Times New Roman" w:eastAsia="Batang" w:hAnsi="Times New Roman" w:cs="Times New Roman"/>
          <w:szCs w:val="24"/>
          <w:lang w:val="en-GB"/>
        </w:rPr>
        <w:t>to allow</w:t>
      </w:r>
      <w:proofErr w:type="gramEnd"/>
      <w:r w:rsidRPr="00770438">
        <w:rPr>
          <w:rFonts w:ascii="Times New Roman" w:eastAsia="Batang" w:hAnsi="Times New Roman" w:cs="Times New Roman"/>
          <w:szCs w:val="24"/>
          <w:lang w:val="en-GB"/>
        </w:rPr>
        <w:t xml:space="preserve"> the DL transmission based on sharing of a UE-initiated COT as the following way. </w:t>
      </w:r>
    </w:p>
    <w:p w14:paraId="5463F2A4"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DL transmission (based on sharing of a UE-initiated COT) only include the transmission to the COT-initiating UE in case where there is UL resource allocated for other UE than the COT-initiating UE after the DL reception.</w:t>
      </w:r>
    </w:p>
    <w:p w14:paraId="19605BD7"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above DL transmission can include the transmission to any other UE in case where there is no UL resource allocated for any UE after the DL reception or there is only UL resource allocated for the COT-initiating UE after the DL reception.</w:t>
      </w:r>
    </w:p>
    <w:p w14:paraId="20B00DEA"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#8</w:t>
      </w:r>
      <w:r w:rsidRPr="00770438">
        <w:rPr>
          <w:rFonts w:ascii="Times New Roman" w:eastAsia="Batang" w:hAnsi="Times New Roman" w:cs="Times New Roman"/>
          <w:szCs w:val="24"/>
          <w:lang w:val="en-GB"/>
        </w:rPr>
        <w:t>: Consider the following aspects for the configuration of CG PUSCH.</w:t>
      </w:r>
    </w:p>
    <w:p w14:paraId="1D129670"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 same CG type (e.g., Rel-16 NR-U CG type or Rel-16 URLLC CG type) is configured per cell.</w:t>
      </w:r>
    </w:p>
    <w:p w14:paraId="6D2204A7"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How to select a CG PUSCH for the multiplexing of UCI (</w:t>
      </w:r>
      <w:proofErr w:type="gramStart"/>
      <w:r w:rsidRPr="00770438">
        <w:rPr>
          <w:rFonts w:ascii="Times New Roman" w:eastAsia="Batang" w:hAnsi="Times New Roman" w:cs="Times New Roman"/>
          <w:szCs w:val="24"/>
          <w:lang w:val="en-GB"/>
        </w:rPr>
        <w:t>e.g.</w:t>
      </w:r>
      <w:proofErr w:type="gramEnd"/>
      <w:r w:rsidRPr="00770438">
        <w:rPr>
          <w:rFonts w:ascii="Times New Roman" w:eastAsia="Batang" w:hAnsi="Times New Roman" w:cs="Times New Roman"/>
          <w:szCs w:val="24"/>
          <w:lang w:val="en-GB"/>
        </w:rPr>
        <w:t xml:space="preserve"> HARQ-ACK) needs to be further studied by considering multiple cells configured with different CG type and the UL skipping for NR-U CG due to the collision with HARQ-ACK PUCCH.</w:t>
      </w:r>
    </w:p>
    <w:p w14:paraId="4D195CD3"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#9</w:t>
      </w:r>
      <w:r w:rsidRPr="00770438">
        <w:rPr>
          <w:rFonts w:ascii="Times New Roman" w:eastAsia="Batang" w:hAnsi="Times New Roman" w:cs="Times New Roman"/>
          <w:szCs w:val="24"/>
          <w:lang w:val="en-GB"/>
        </w:rPr>
        <w:t xml:space="preserve">: Consider not to allow transmission of the configured UL in the idle period of FFP-g located within </w:t>
      </w:r>
      <w:proofErr w:type="gramStart"/>
      <w:r w:rsidRPr="00770438">
        <w:rPr>
          <w:rFonts w:ascii="Times New Roman" w:eastAsia="Batang" w:hAnsi="Times New Roman" w:cs="Times New Roman"/>
          <w:szCs w:val="24"/>
          <w:lang w:val="en-GB"/>
        </w:rPr>
        <w:t>a</w:t>
      </w:r>
      <w:proofErr w:type="gramEnd"/>
      <w:r w:rsidRPr="00770438">
        <w:rPr>
          <w:rFonts w:ascii="Times New Roman" w:eastAsia="Batang" w:hAnsi="Times New Roman" w:cs="Times New Roman"/>
          <w:szCs w:val="24"/>
          <w:lang w:val="en-GB"/>
        </w:rPr>
        <w:t xml:space="preserve"> FFP-u period even if the UE has initiated COT for the FFP-u, in order to avoid potential UE-to-gNB interference. </w:t>
      </w:r>
    </w:p>
    <w:p w14:paraId="610AE2B1"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#10</w:t>
      </w:r>
      <w:r w:rsidRPr="00770438">
        <w:rPr>
          <w:rFonts w:ascii="Times New Roman" w:eastAsia="Batang" w:hAnsi="Times New Roman" w:cs="Times New Roman"/>
          <w:szCs w:val="24"/>
          <w:lang w:val="en-GB"/>
        </w:rPr>
        <w:t xml:space="preserve">: Consider </w:t>
      </w:r>
      <w:proofErr w:type="gramStart"/>
      <w:r w:rsidRPr="00770438">
        <w:rPr>
          <w:rFonts w:ascii="Times New Roman" w:eastAsia="Batang" w:hAnsi="Times New Roman" w:cs="Times New Roman"/>
          <w:szCs w:val="24"/>
          <w:lang w:val="en-GB"/>
        </w:rPr>
        <w:t>to support</w:t>
      </w:r>
      <w:proofErr w:type="gramEnd"/>
      <w:r w:rsidRPr="00770438">
        <w:rPr>
          <w:rFonts w:ascii="Times New Roman" w:eastAsia="Batang" w:hAnsi="Times New Roman" w:cs="Times New Roman"/>
          <w:szCs w:val="24"/>
          <w:lang w:val="en-GB"/>
        </w:rPr>
        <w:t xml:space="preserve"> transmission of the orphan symbol created by PUSCH (repetition type B) segmentation, to avoid unnecessary LBT behaviour as well as undesirable PUSCH dropping (due to LBT failure). </w:t>
      </w:r>
    </w:p>
    <w:p w14:paraId="79A78A8C"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2B7B0C6E"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R1-2108729</w:t>
      </w:r>
      <w:r w:rsidRPr="00770438">
        <w:rPr>
          <w:rFonts w:eastAsia="Batang" w:cs="Times New Roman"/>
          <w:bCs/>
          <w:sz w:val="22"/>
          <w:szCs w:val="26"/>
          <w:lang w:val="en-GB"/>
        </w:rPr>
        <w:tab/>
        <w:t>Huawei, HiSilicon</w:t>
      </w:r>
      <w:r w:rsidRPr="00770438">
        <w:rPr>
          <w:rFonts w:eastAsia="Batang" w:cs="Times New Roman"/>
          <w:bCs/>
          <w:sz w:val="22"/>
          <w:szCs w:val="26"/>
          <w:lang w:val="en-GB"/>
        </w:rPr>
        <w:tab/>
      </w:r>
      <w:r w:rsidRPr="00770438">
        <w:rPr>
          <w:rFonts w:eastAsia="Batang" w:cs="Times New Roman"/>
          <w:bCs/>
          <w:color w:val="0000FF"/>
          <w:sz w:val="22"/>
          <w:szCs w:val="26"/>
          <w:lang w:val="en-GB"/>
        </w:rPr>
        <w:t>Uplink enhancements for URLLC in unlicensed controlled environments</w:t>
      </w:r>
    </w:p>
    <w:p w14:paraId="2A989D45"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It should be agreed in RAN1#106bis-e to extend the channel access procedures for consecutive UL transmissions specified in Rel-16 for the dynamic channel access mode to the semi-static channel access mode in Rel-17.</w:t>
      </w:r>
    </w:p>
    <w:p w14:paraId="3BD63A95"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249229CB"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165A050D"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semi-static configuration becomes quite intricate.</w:t>
      </w:r>
    </w:p>
    <w:p w14:paraId="16806EF6" w14:textId="77777777" w:rsidR="00770438" w:rsidRPr="00770438" w:rsidRDefault="00770438" w:rsidP="00770438">
      <w:pPr>
        <w:shd w:val="clear" w:color="auto" w:fill="E36C0A"/>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URLLC UE/interlaced UE group </w:t>
      </w:r>
    </w:p>
    <w:p w14:paraId="582D7F6D"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2</w:t>
      </w:r>
      <w:r w:rsidRPr="00770438">
        <w:rPr>
          <w:rFonts w:ascii="Times New Roman" w:eastAsia="Batang" w:hAnsi="Times New Roman" w:cs="Times New Roman"/>
          <w:szCs w:val="24"/>
          <w:lang w:val="en-GB"/>
        </w:rPr>
        <w:t>: For gNB to control the collisions/blocking between UEs on the same channel, the existing mechanisms to cancel/prevent UL transmissions cannot be applied to all configured UL and/or incur increased dynamic overhead while targeting semi-static periodic resources.</w:t>
      </w:r>
    </w:p>
    <w:p w14:paraId="647E4AF1"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xml:space="preserve">: On the semi-static configuration of UE-initiated FFP </w:t>
      </w:r>
      <w:proofErr w:type="gramStart"/>
      <w:r w:rsidRPr="00770438">
        <w:rPr>
          <w:rFonts w:ascii="Times New Roman" w:eastAsia="Batang" w:hAnsi="Times New Roman" w:cs="Times New Roman"/>
          <w:szCs w:val="24"/>
          <w:lang w:val="en-GB"/>
        </w:rPr>
        <w:t>in a given</w:t>
      </w:r>
      <w:proofErr w:type="gramEnd"/>
      <w:r w:rsidRPr="00770438">
        <w:rPr>
          <w:rFonts w:ascii="Times New Roman" w:eastAsia="Batang" w:hAnsi="Times New Roman" w:cs="Times New Roman"/>
          <w:szCs w:val="24"/>
          <w:lang w:val="en-GB"/>
        </w:rPr>
        <w:t xml:space="preserve">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5C0DF14A"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In semi-static channel access mode in Rel-17, restrict the content of the DL burst sharing UE initiated COT to only transmissions intended to the initiator UE.</w:t>
      </w:r>
    </w:p>
    <w:p w14:paraId="1DEE99BF" w14:textId="77777777" w:rsidR="00770438" w:rsidRPr="00770438" w:rsidRDefault="00770438" w:rsidP="00770438">
      <w:pPr>
        <w:shd w:val="clear" w:color="auto" w:fill="E5B8B7"/>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only the same UE.</w:t>
      </w:r>
    </w:p>
    <w:p w14:paraId="658D0382"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lastRenderedPageBreak/>
        <w:t>Proposal 6</w:t>
      </w:r>
      <w:r w:rsidRPr="00770438">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6DCC8B3C"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7</w:t>
      </w:r>
      <w:r w:rsidRPr="00770438">
        <w:rPr>
          <w:rFonts w:ascii="Times New Roman" w:eastAsia="Batang" w:hAnsi="Times New Roman" w:cs="Times New Roman"/>
          <w:szCs w:val="24"/>
          <w:lang w:val="en-GB"/>
        </w:rPr>
        <w:t xml:space="preserve">: If a nominal repetition overlaps with an idle period associated to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sidRPr="00770438">
        <w:rPr>
          <w:rFonts w:ascii="Times New Roman" w:eastAsia="Batang" w:hAnsi="Times New Roman" w:cs="Times New Roman"/>
          <w:szCs w:val="24"/>
          <w:lang w:val="en-GB"/>
        </w:rPr>
        <w:t>i.e.</w:t>
      </w:r>
      <w:proofErr w:type="gramEnd"/>
      <w:r w:rsidRPr="00770438">
        <w:rPr>
          <w:rFonts w:ascii="Times New Roman" w:eastAsia="Batang" w:hAnsi="Times New Roman" w:cs="Times New Roman"/>
          <w:szCs w:val="24"/>
          <w:lang w:val="en-GB"/>
        </w:rPr>
        <w:t xml:space="preserve"> no segmentation around the idle period).</w:t>
      </w:r>
    </w:p>
    <w:p w14:paraId="5B06640C"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8</w:t>
      </w:r>
      <w:r w:rsidRPr="00770438">
        <w:rPr>
          <w:rFonts w:ascii="Times New Roman" w:eastAsia="Batang" w:hAnsi="Times New Roman" w:cs="Times New Roman"/>
          <w:szCs w:val="24"/>
          <w:lang w:val="en-GB"/>
        </w:rPr>
        <w:t>: Given the operation in unlicensed controlled environment, orphan symbol(s) should be dropped as in Rel-16 even if they are between two actual repetitions that are transmitted.</w:t>
      </w:r>
    </w:p>
    <w:p w14:paraId="1F3905E4"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69A3B406"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R1-2108842</w:t>
      </w:r>
      <w:r w:rsidRPr="00770438">
        <w:rPr>
          <w:rFonts w:eastAsia="Batang" w:cs="Times New Roman"/>
          <w:bCs/>
          <w:sz w:val="22"/>
          <w:szCs w:val="26"/>
          <w:lang w:val="en-GB"/>
        </w:rPr>
        <w:tab/>
        <w:t>ZTE</w:t>
      </w:r>
      <w:r w:rsidRPr="00770438">
        <w:rPr>
          <w:rFonts w:eastAsia="Batang" w:cs="Times New Roman"/>
          <w:bCs/>
          <w:sz w:val="22"/>
          <w:szCs w:val="26"/>
          <w:lang w:val="en-GB"/>
        </w:rPr>
        <w:tab/>
      </w:r>
      <w:r w:rsidRPr="00770438">
        <w:rPr>
          <w:rFonts w:eastAsia="Batang" w:cs="Times New Roman"/>
          <w:bCs/>
          <w:color w:val="0000FF"/>
          <w:sz w:val="22"/>
          <w:szCs w:val="26"/>
          <w:lang w:val="en-GB"/>
        </w:rPr>
        <w:t>Discussion on unlicensed band URLLC IIoT</w:t>
      </w:r>
    </w:p>
    <w:p w14:paraId="483E2CDC"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After introducing UE-initiated COT, one mechanism should be provided to let UE determine whether to share the COT based on explicit or implicit indication.</w:t>
      </w:r>
    </w:p>
    <w:p w14:paraId="144BD63B"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shd w:val="clear" w:color="auto" w:fill="E5B8B7"/>
          <w:lang w:val="en-GB"/>
        </w:rPr>
        <w:t>Proposal 2</w:t>
      </w:r>
      <w:r w:rsidRPr="00770438">
        <w:rPr>
          <w:rFonts w:ascii="Times New Roman" w:eastAsia="Batang" w:hAnsi="Times New Roman" w:cs="Times New Roman"/>
          <w:szCs w:val="24"/>
          <w:shd w:val="clear" w:color="auto" w:fill="E5B8B7"/>
          <w:lang w:val="en-GB"/>
        </w:rPr>
        <w:t>: ED threshold adjustment for semi-static channel access mode is not considered.</w:t>
      </w:r>
    </w:p>
    <w:p w14:paraId="3C6654E6"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xml:space="preserve">: For PUSCH repetition Type B on unlicensed spectrum, if a nominal repetition overlaps with an idle period associated to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or UE’s FFP in case UE shares gNB-initiated </w:t>
      </w:r>
      <w:proofErr w:type="gramStart"/>
      <w:r w:rsidRPr="00770438">
        <w:rPr>
          <w:rFonts w:ascii="Times New Roman" w:eastAsia="Batang" w:hAnsi="Times New Roman" w:cs="Times New Roman"/>
          <w:szCs w:val="24"/>
          <w:lang w:val="en-GB"/>
        </w:rPr>
        <w:t>COT, or</w:t>
      </w:r>
      <w:proofErr w:type="gramEnd"/>
      <w:r w:rsidRPr="00770438">
        <w:rPr>
          <w:rFonts w:ascii="Times New Roman" w:eastAsia="Batang" w:hAnsi="Times New Roman" w:cs="Times New Roman"/>
          <w:szCs w:val="24"/>
          <w:lang w:val="en-GB"/>
        </w:rPr>
        <w:t xml:space="preserve"> associated to UE’s FFP or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in case UE initiates COT, the nominal repetition within the idle period is segmented. All the symbols in the idle period should be considered as invalid symbols, which are not considered for an actual repetition as in Rel-16.</w:t>
      </w:r>
    </w:p>
    <w:p w14:paraId="3CD3CFA0"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24D0FF53"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00DFD099"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25522EF6"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If dynamic SFI is not received but EnableConfiguredUL-r16 is provided, the actual repetition can be transmitted.</w:t>
      </w:r>
    </w:p>
    <w:p w14:paraId="5CE061BE"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6</w:t>
      </w:r>
      <w:r w:rsidRPr="00770438">
        <w:rPr>
          <w:rFonts w:ascii="Times New Roman" w:eastAsia="Batang" w:hAnsi="Times New Roman" w:cs="Times New Roman"/>
          <w:szCs w:val="24"/>
          <w:lang w:val="en-GB"/>
        </w:rPr>
        <w:t>: If PHY priority introduced in Rel-16 is supported in unlicensed band, how to handle the multiplexing and PHY prioritization of CG-UCI and HARQ-ACK codebooks should be considered.</w:t>
      </w:r>
    </w:p>
    <w:p w14:paraId="27129B37" w14:textId="77777777" w:rsidR="00770438" w:rsidRPr="00770438" w:rsidRDefault="00770438" w:rsidP="00770438">
      <w:pPr>
        <w:shd w:val="clear" w:color="auto" w:fill="E5B8B7"/>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xml:space="preserve">: In semi-static channel access mode, the absence of any other technology sharing the channel can be guaranteed on a long-term basis, and ED threshold calculation is not relevant with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or UE’s transmit power.</w:t>
      </w:r>
    </w:p>
    <w:p w14:paraId="0FD95F68"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2</w:t>
      </w:r>
      <w:r w:rsidRPr="00770438">
        <w:rPr>
          <w:rFonts w:ascii="Times New Roman" w:eastAsia="Batang" w:hAnsi="Times New Roman" w:cs="Times New Roman"/>
          <w:szCs w:val="24"/>
          <w:lang w:val="en-GB"/>
        </w:rPr>
        <w:t xml:space="preserve">: For PUSCH repetition Type B on unlicensed spectrum, in case UE shares gNB-initiated COT, if the symbols at the beginning of the COT are the invalid symbols, the PUSCH repetition </w:t>
      </w:r>
      <w:proofErr w:type="spellStart"/>
      <w:r w:rsidRPr="00770438">
        <w:rPr>
          <w:rFonts w:ascii="Times New Roman" w:eastAsia="Batang" w:hAnsi="Times New Roman" w:cs="Times New Roman"/>
          <w:szCs w:val="24"/>
          <w:lang w:val="en-GB"/>
        </w:rPr>
        <w:t>can not</w:t>
      </w:r>
      <w:proofErr w:type="spellEnd"/>
      <w:r w:rsidRPr="00770438">
        <w:rPr>
          <w:rFonts w:ascii="Times New Roman" w:eastAsia="Batang" w:hAnsi="Times New Roman" w:cs="Times New Roman"/>
          <w:szCs w:val="24"/>
          <w:lang w:val="en-GB"/>
        </w:rPr>
        <w:t xml:space="preserve"> be transmitted.</w:t>
      </w:r>
    </w:p>
    <w:p w14:paraId="212DC4C4"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73E25E94"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R1-2109138</w:t>
      </w:r>
      <w:r w:rsidRPr="00770438">
        <w:rPr>
          <w:rFonts w:eastAsia="Batang" w:cs="Times New Roman"/>
          <w:bCs/>
          <w:sz w:val="22"/>
          <w:szCs w:val="26"/>
          <w:lang w:val="en-GB"/>
        </w:rPr>
        <w:tab/>
        <w:t>Nokia, Nokia Shanghai Bell</w:t>
      </w:r>
      <w:r w:rsidRPr="00770438">
        <w:rPr>
          <w:rFonts w:eastAsia="Batang" w:cs="Times New Roman"/>
          <w:bCs/>
          <w:sz w:val="22"/>
          <w:szCs w:val="26"/>
          <w:lang w:val="en-GB"/>
        </w:rPr>
        <w:tab/>
      </w:r>
      <w:r w:rsidRPr="00770438">
        <w:rPr>
          <w:rFonts w:eastAsia="Batang" w:cs="Times New Roman"/>
          <w:bCs/>
          <w:color w:val="0000FF"/>
          <w:sz w:val="22"/>
          <w:szCs w:val="26"/>
          <w:lang w:val="en-GB"/>
        </w:rPr>
        <w:t>UL enhancements for IIoT URLLC in unlicensed controlled environment</w:t>
      </w:r>
    </w:p>
    <w:p w14:paraId="4E5349A1"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Back-to-back PUSCH repetitions are already supported with NR-U as part of Type A repetitions.</w:t>
      </w:r>
    </w:p>
    <w:p w14:paraId="6C3C74AF"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Non-back-to-back Type A repetitions are not supported in unlicensed band.</w:t>
      </w:r>
    </w:p>
    <w:p w14:paraId="66555D8D"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xml:space="preserve">: </w:t>
      </w:r>
      <w:r w:rsidRPr="00770438">
        <w:rPr>
          <w:rFonts w:ascii="Times New Roman" w:eastAsia="Batang" w:hAnsi="Times New Roman" w:cs="Times New Roman"/>
          <w:szCs w:val="24"/>
          <w:lang w:val="en-GB"/>
        </w:rPr>
        <w:tab/>
        <w:t>For PUSCH repetition Type B on unlicensed spectrum, select Alt 2:</w:t>
      </w:r>
    </w:p>
    <w:p w14:paraId="73F2CD5A"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If a nominal repetition overlaps with an idle period associated to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sidRPr="00770438">
        <w:rPr>
          <w:rFonts w:ascii="Times New Roman" w:eastAsia="Batang" w:hAnsi="Times New Roman" w:cs="Times New Roman"/>
          <w:szCs w:val="24"/>
          <w:lang w:val="en-GB"/>
        </w:rPr>
        <w:t>i.e.</w:t>
      </w:r>
      <w:proofErr w:type="gramEnd"/>
      <w:r w:rsidRPr="00770438">
        <w:rPr>
          <w:rFonts w:ascii="Times New Roman" w:eastAsia="Batang" w:hAnsi="Times New Roman" w:cs="Times New Roman"/>
          <w:szCs w:val="24"/>
          <w:lang w:val="en-GB"/>
        </w:rPr>
        <w:t xml:space="preserve"> no segmentation around the idle period).</w:t>
      </w:r>
    </w:p>
    <w:p w14:paraId="44BCDB73"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xml:space="preserve">: </w:t>
      </w:r>
      <w:r w:rsidRPr="00770438">
        <w:rPr>
          <w:rFonts w:ascii="Times New Roman" w:eastAsia="Batang" w:hAnsi="Times New Roman" w:cs="Times New Roman"/>
          <w:szCs w:val="24"/>
          <w:lang w:val="en-GB"/>
        </w:rPr>
        <w:tab/>
        <w:t>For PUSCH repetition Type B enhancements on unlicensed spectrum, orphan symbols are filled with a repetition of a previous or a following symbol.</w:t>
      </w:r>
    </w:p>
    <w:p w14:paraId="1C3B9808" w14:textId="77777777" w:rsidR="00770438" w:rsidRPr="00770438" w:rsidRDefault="00770438" w:rsidP="002275B9">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xml:space="preserve">: Clarify further whether </w:t>
      </w:r>
      <w:proofErr w:type="spellStart"/>
      <w:r w:rsidRPr="00770438">
        <w:rPr>
          <w:rFonts w:ascii="Times New Roman" w:eastAsia="Batang" w:hAnsi="Times New Roman" w:cs="Times New Roman"/>
          <w:szCs w:val="24"/>
          <w:lang w:val="en-GB"/>
        </w:rPr>
        <w:t>phy-PriorityIndex</w:t>
      </w:r>
      <w:proofErr w:type="spellEnd"/>
      <w:r w:rsidRPr="00770438">
        <w:rPr>
          <w:rFonts w:ascii="Times New Roman" w:eastAsia="Batang" w:hAnsi="Times New Roman" w:cs="Times New Roman"/>
          <w:szCs w:val="24"/>
          <w:lang w:val="en-GB"/>
        </w:rPr>
        <w:t xml:space="preserve"> can be configured simultaneously with cg-</w:t>
      </w:r>
      <w:proofErr w:type="spellStart"/>
      <w:r w:rsidRPr="00770438">
        <w:rPr>
          <w:rFonts w:ascii="Times New Roman" w:eastAsia="Batang" w:hAnsi="Times New Roman" w:cs="Times New Roman"/>
          <w:szCs w:val="24"/>
          <w:lang w:val="en-GB"/>
        </w:rPr>
        <w:t>retransmissionTimer</w:t>
      </w:r>
      <w:proofErr w:type="spellEnd"/>
      <w:r w:rsidRPr="00770438">
        <w:rPr>
          <w:rFonts w:ascii="Times New Roman" w:eastAsia="Batang" w:hAnsi="Times New Roman" w:cs="Times New Roman"/>
          <w:szCs w:val="24"/>
          <w:lang w:val="en-GB"/>
        </w:rPr>
        <w:t>.</w:t>
      </w:r>
    </w:p>
    <w:p w14:paraId="354428CC"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xml:space="preserve">: In semi-static channel access mode, a DL transmission burst based on sharing of a UE initiated COT corresponding to a UE FFP, may include a scheduled DL transmission or a DCI intended for any UE, as long as it also includes a DL </w:t>
      </w:r>
      <w:proofErr w:type="gramStart"/>
      <w:r w:rsidRPr="00770438">
        <w:rPr>
          <w:rFonts w:ascii="Times New Roman" w:eastAsia="Batang" w:hAnsi="Times New Roman" w:cs="Times New Roman"/>
          <w:szCs w:val="24"/>
          <w:lang w:val="en-GB"/>
        </w:rPr>
        <w:t>transmission</w:t>
      </w:r>
      <w:proofErr w:type="gramEnd"/>
      <w:r w:rsidRPr="00770438">
        <w:rPr>
          <w:rFonts w:ascii="Times New Roman" w:eastAsia="Batang" w:hAnsi="Times New Roman" w:cs="Times New Roman"/>
          <w:szCs w:val="24"/>
          <w:lang w:val="en-GB"/>
        </w:rPr>
        <w:t xml:space="preserve"> or a DCI intended for the UE that initiated that FFP. </w:t>
      </w:r>
    </w:p>
    <w:p w14:paraId="12DDF54D"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2</w:t>
      </w:r>
      <w:r w:rsidRPr="00770438">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6818409F"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6</w:t>
      </w:r>
      <w:r w:rsidRPr="00770438">
        <w:rPr>
          <w:rFonts w:ascii="Times New Roman" w:eastAsia="Batang" w:hAnsi="Times New Roman" w:cs="Times New Roman"/>
          <w:szCs w:val="24"/>
          <w:lang w:val="en-GB"/>
        </w:rPr>
        <w:t xml:space="preserve">: Clarify how to prevent Rel-16 UEs from erroneously </w:t>
      </w:r>
      <w:proofErr w:type="gramStart"/>
      <w:r w:rsidRPr="00770438">
        <w:rPr>
          <w:rFonts w:ascii="Times New Roman" w:eastAsia="Batang" w:hAnsi="Times New Roman" w:cs="Times New Roman"/>
          <w:szCs w:val="24"/>
          <w:lang w:val="en-GB"/>
        </w:rPr>
        <w:t>assuming that</w:t>
      </w:r>
      <w:proofErr w:type="gramEnd"/>
      <w:r w:rsidRPr="00770438">
        <w:rPr>
          <w:rFonts w:ascii="Times New Roman" w:eastAsia="Batang" w:hAnsi="Times New Roman" w:cs="Times New Roman"/>
          <w:szCs w:val="24"/>
          <w:lang w:val="en-GB"/>
        </w:rPr>
        <w:t xml:space="preserve"> a gNB transmission in a UE initiated COT implies a presence of a gNB initiated COT.</w:t>
      </w:r>
    </w:p>
    <w:p w14:paraId="0573EFB4"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Support for DCI 0_2 and 1_2 with dynamic channel access</w:t>
      </w:r>
    </w:p>
    <w:p w14:paraId="4BBF7AFF" w14:textId="77777777" w:rsidR="00770438" w:rsidRPr="00770438" w:rsidRDefault="00770438" w:rsidP="00770438">
      <w:pPr>
        <w:shd w:val="clear" w:color="auto" w:fill="B8CCE4"/>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7</w:t>
      </w:r>
      <w:r w:rsidRPr="00770438">
        <w:rPr>
          <w:rFonts w:ascii="Times New Roman" w:eastAsia="Batang" w:hAnsi="Times New Roman" w:cs="Times New Roman"/>
          <w:szCs w:val="24"/>
          <w:lang w:val="en-GB"/>
        </w:rPr>
        <w:t>: Introduce new RRC parameters ul-AccessConfigListDCI-0-2 and ul-AccessConfigListDCI-1-2 to support indication of CP extension, LBT type, and CAPC with DCI 0_2 and 1_2 with dynamic channel access.</w:t>
      </w:r>
    </w:p>
    <w:p w14:paraId="0BDE61BB"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6D57F548"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lastRenderedPageBreak/>
        <w:t>R1-2109810</w:t>
      </w:r>
      <w:r w:rsidRPr="00770438">
        <w:rPr>
          <w:rFonts w:eastAsia="Batang" w:cs="Times New Roman"/>
          <w:bCs/>
          <w:sz w:val="22"/>
          <w:szCs w:val="26"/>
          <w:lang w:val="en-GB"/>
        </w:rPr>
        <w:tab/>
        <w:t>ETRI</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6269CDC1"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The symbol offset for UE FFP configuration is determined based on the smallest SCS among the configured SCSs in the serving cell.</w:t>
      </w:r>
    </w:p>
    <w:p w14:paraId="10075609"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Clarify whether the symbol offset of zero for UE FFP configuration is needed and whether the specification allows it.</w:t>
      </w:r>
    </w:p>
    <w:p w14:paraId="047C407C" w14:textId="77777777" w:rsidR="00770438" w:rsidRPr="00770438" w:rsidRDefault="00770438" w:rsidP="00770438">
      <w:pPr>
        <w:shd w:val="clear" w:color="auto" w:fill="B8CCE4"/>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Clarify whether availability/unavailability condition(s) for UE’s COT initiation need to be captured in the specification.</w:t>
      </w:r>
    </w:p>
    <w:p w14:paraId="2DC284C7" w14:textId="77777777" w:rsidR="00770438" w:rsidRPr="00770438" w:rsidRDefault="00770438" w:rsidP="00770438">
      <w:pPr>
        <w:shd w:val="clear" w:color="auto" w:fill="B8CCE4"/>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Revise the agreement in RAN1#106-e as follows:</w:t>
      </w:r>
    </w:p>
    <w:p w14:paraId="1A6C94D2" w14:textId="77777777" w:rsidR="00770438" w:rsidRPr="00770438" w:rsidRDefault="00770438" w:rsidP="00770438">
      <w:pPr>
        <w:shd w:val="clear" w:color="auto" w:fill="B8CCE4"/>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Agreement</w:t>
      </w:r>
    </w:p>
    <w:p w14:paraId="5295FD8D" w14:textId="77777777" w:rsidR="00770438" w:rsidRPr="00770438" w:rsidRDefault="00770438" w:rsidP="00770438">
      <w:pPr>
        <w:shd w:val="clear" w:color="auto" w:fill="B8CCE4"/>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In semi-static channel access mode, when the gNB schedules by a DCI a UL transmission in a later g-FFP that is different from the g-FFP that carries the scheduling DCI:</w:t>
      </w:r>
    </w:p>
    <w:p w14:paraId="5F2CEC14" w14:textId="77777777" w:rsidR="00770438" w:rsidRPr="00770438" w:rsidRDefault="00770438" w:rsidP="00770438">
      <w:pPr>
        <w:shd w:val="clear" w:color="auto" w:fill="B8CCE4"/>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UE follows the indicated COT initiator as the following:</w:t>
      </w:r>
    </w:p>
    <w:p w14:paraId="59699DA5" w14:textId="77777777" w:rsidR="00770438" w:rsidRPr="00770438" w:rsidRDefault="00770438" w:rsidP="00770438">
      <w:pPr>
        <w:shd w:val="clear" w:color="auto" w:fill="B8CCE4"/>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43D1AFBD" w14:textId="77777777" w:rsidR="00770438" w:rsidRPr="00770438" w:rsidRDefault="00770438" w:rsidP="00770438">
      <w:pPr>
        <w:shd w:val="clear" w:color="auto" w:fill="B8CCE4"/>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Note: The two g-FFPs may belong to the same </w:t>
      </w:r>
      <w:proofErr w:type="gramStart"/>
      <w:r w:rsidRPr="00770438">
        <w:rPr>
          <w:rFonts w:ascii="Times New Roman" w:eastAsia="Batang" w:hAnsi="Times New Roman" w:cs="Times New Roman"/>
          <w:szCs w:val="24"/>
          <w:lang w:val="en-GB"/>
        </w:rPr>
        <w:t>channel, or</w:t>
      </w:r>
      <w:proofErr w:type="gramEnd"/>
      <w:r w:rsidRPr="00770438">
        <w:rPr>
          <w:rFonts w:ascii="Times New Roman" w:eastAsia="Batang" w:hAnsi="Times New Roman" w:cs="Times New Roman"/>
          <w:szCs w:val="24"/>
          <w:lang w:val="en-GB"/>
        </w:rPr>
        <w:t xml:space="preserve"> may belong to different channels within the same carrier or across carriers.</w:t>
      </w:r>
    </w:p>
    <w:p w14:paraId="5E4FB59B"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32F6F43E"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2</w:t>
      </w:r>
      <w:r w:rsidRPr="00770438">
        <w:rPr>
          <w:rFonts w:ascii="Times New Roman" w:eastAsia="Batang" w:hAnsi="Times New Roman" w:cs="Times New Roman"/>
          <w:szCs w:val="24"/>
          <w:lang w:val="en-GB"/>
        </w:rPr>
        <w:t>: The UL reliability performance of unlicensed URLLC can be severely degraded if UE’s processing time for DL detection to share a COT is not known to gNB.</w:t>
      </w:r>
    </w:p>
    <w:p w14:paraId="4704CECE"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For gNB-to-UE COT sharing, define a UE processing time for detection of the DL signal granting UL authorization (and UL preparation).</w:t>
      </w:r>
    </w:p>
    <w:p w14:paraId="1E7E9E56"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6</w:t>
      </w:r>
      <w:r w:rsidRPr="00770438">
        <w:rPr>
          <w:rFonts w:ascii="Times New Roman" w:eastAsia="Batang" w:hAnsi="Times New Roman" w:cs="Times New Roman"/>
          <w:szCs w:val="24"/>
          <w:lang w:val="en-GB"/>
        </w:rPr>
        <w:t xml:space="preserve">: For UE-to-gNB COT sharing, consider defining processing time for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UL burst detection for UE power saving purpose.</w:t>
      </w:r>
    </w:p>
    <w:p w14:paraId="7A8D197D"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7</w:t>
      </w:r>
      <w:r w:rsidRPr="00770438">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1217BEDC"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8</w:t>
      </w:r>
      <w:r w:rsidRPr="00770438">
        <w:rPr>
          <w:rFonts w:ascii="Times New Roman" w:eastAsia="Batang" w:hAnsi="Times New Roman" w:cs="Times New Roman"/>
          <w:szCs w:val="24"/>
          <w:lang w:val="en-GB"/>
        </w:rPr>
        <w:t>: Do not support a special handling of orphan symbol(s) for PUSCH repetition type B for FBE.</w:t>
      </w:r>
    </w:p>
    <w:p w14:paraId="3401A782"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9</w:t>
      </w:r>
      <w:r w:rsidRPr="00770438">
        <w:rPr>
          <w:rFonts w:ascii="Times New Roman" w:eastAsia="Batang" w:hAnsi="Times New Roman" w:cs="Times New Roman"/>
          <w:szCs w:val="24"/>
          <w:lang w:val="en-GB"/>
        </w:rPr>
        <w:t>: CG-UCI has an additional field which indicates whether HP UCI and LP UCI are multiplexed or not.</w:t>
      </w:r>
    </w:p>
    <w:p w14:paraId="3E83F8CC"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67EC8A64"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R1-2109784</w:t>
      </w:r>
      <w:r w:rsidRPr="00770438">
        <w:rPr>
          <w:rFonts w:eastAsia="Batang" w:cs="Times New Roman"/>
          <w:bCs/>
          <w:sz w:val="22"/>
          <w:szCs w:val="26"/>
          <w:lang w:val="en-GB"/>
        </w:rPr>
        <w:tab/>
        <w:t>Sony</w:t>
      </w:r>
      <w:r w:rsidRPr="00770438">
        <w:rPr>
          <w:rFonts w:eastAsia="Batang" w:cs="Times New Roman"/>
          <w:bCs/>
          <w:sz w:val="22"/>
          <w:szCs w:val="26"/>
          <w:lang w:val="en-GB"/>
        </w:rPr>
        <w:tab/>
      </w:r>
      <w:r w:rsidRPr="00770438">
        <w:rPr>
          <w:rFonts w:eastAsia="Batang" w:cs="Times New Roman"/>
          <w:bCs/>
          <w:color w:val="0000FF"/>
          <w:sz w:val="22"/>
          <w:szCs w:val="26"/>
          <w:lang w:val="en-GB"/>
        </w:rPr>
        <w:t>Considerations on unlicensed URLLC</w:t>
      </w:r>
    </w:p>
    <w:p w14:paraId="788607D3"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xml:space="preserve">: It is beneficial for flexibility and latency purposes that the gNB </w:t>
      </w:r>
      <w:proofErr w:type="gramStart"/>
      <w:r w:rsidRPr="00770438">
        <w:rPr>
          <w:rFonts w:ascii="Times New Roman" w:eastAsia="Batang" w:hAnsi="Times New Roman" w:cs="Times New Roman"/>
          <w:szCs w:val="24"/>
          <w:lang w:val="en-GB"/>
        </w:rPr>
        <w:t>is able to</w:t>
      </w:r>
      <w:proofErr w:type="gramEnd"/>
      <w:r w:rsidRPr="00770438">
        <w:rPr>
          <w:rFonts w:ascii="Times New Roman" w:eastAsia="Batang" w:hAnsi="Times New Roman" w:cs="Times New Roman"/>
          <w:szCs w:val="24"/>
          <w:lang w:val="en-GB"/>
        </w:rPr>
        <w:t xml:space="preserve"> schedule another UE when transmitting under a UE initiated COT.</w:t>
      </w:r>
    </w:p>
    <w:p w14:paraId="48E72043"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2</w:t>
      </w:r>
      <w:r w:rsidRPr="00770438">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65CD98DB"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3</w:t>
      </w:r>
      <w:r w:rsidRPr="00770438">
        <w:rPr>
          <w:rFonts w:ascii="Times New Roman" w:eastAsia="Batang" w:hAnsi="Times New Roman" w:cs="Times New Roman"/>
          <w:szCs w:val="24"/>
          <w:lang w:val="en-GB"/>
        </w:rPr>
        <w:t>: The gNB can avoid PUSCH segmentation for a CG-PUSCH repetition by proper configuration of the TO’s.</w:t>
      </w:r>
    </w:p>
    <w:p w14:paraId="1B6E06B1"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4</w:t>
      </w:r>
      <w:r w:rsidRPr="00770438">
        <w:rPr>
          <w:rFonts w:ascii="Times New Roman" w:eastAsia="Batang" w:hAnsi="Times New Roman" w:cs="Times New Roman"/>
          <w:szCs w:val="24"/>
          <w:lang w:val="en-GB"/>
        </w:rPr>
        <w:t>: An orphan symbol is likely caused by segmentation of CG-PUSCH around an Idle Period and the UE will have to perform LBT for transmission after the Idle Period.</w:t>
      </w:r>
    </w:p>
    <w:p w14:paraId="670374D0"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0AA53877"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xml:space="preserve">: If a nominal repetition overlaps with a set of symbols in an Idle Period associated to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7F73EC17"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Segmentation before and/or after the Idle Period is applied when applicable.</w:t>
      </w:r>
    </w:p>
    <w:p w14:paraId="1D353DC5"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UE follows the COT initiating rule in determining the COT initiator</w:t>
      </w:r>
    </w:p>
    <w:p w14:paraId="1E8F7B85"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Orphan symbols are dropped for PUSCH repetition Type B in unlicensed band operation.</w:t>
      </w:r>
    </w:p>
    <w:p w14:paraId="018265B4"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02844957"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lastRenderedPageBreak/>
        <w:t>R1-2109942</w:t>
      </w:r>
      <w:r w:rsidRPr="00770438">
        <w:rPr>
          <w:rFonts w:eastAsia="Batang" w:cs="Times New Roman"/>
          <w:bCs/>
          <w:sz w:val="22"/>
          <w:szCs w:val="26"/>
          <w:lang w:val="en-GB"/>
        </w:rPr>
        <w:tab/>
        <w:t>Lenovo, Motorola Mobility</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27FE42C2"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xml:space="preserve">: In semi-static channel access mode, a DL transmission burst based on sharing of a UE initiated COT corresponding to a UE FFP, shall include scheduled DL transmission or a DCI intended for the UE that initiated that FFP. </w:t>
      </w:r>
    </w:p>
    <w:p w14:paraId="6053DBA2"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xml:space="preserve">: With medium priority, support </w:t>
      </w:r>
    </w:p>
    <w:p w14:paraId="0C1DCE87"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DL transmission burst being capable of including transmission to any other UE in the cell than the COT initiating UE and/or broadcast transmission.</w:t>
      </w:r>
    </w:p>
    <w:p w14:paraId="6E88C5CA"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group-common DCI at the beginning of a gNB-FFP can indicate whether the COT is a gNB-COT.   </w:t>
      </w:r>
    </w:p>
    <w:p w14:paraId="1018D1CB"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23351285"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46142D84"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Discuss dynamic indication to change UE’s assumption on the associated COT initiator with low priority considering the required specification impact.</w:t>
      </w:r>
    </w:p>
    <w:p w14:paraId="0F22F972" w14:textId="77777777" w:rsidR="00770438" w:rsidRPr="00770438" w:rsidRDefault="00770438" w:rsidP="00770438">
      <w:pPr>
        <w:shd w:val="clear" w:color="auto" w:fill="E5B8B7"/>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6</w:t>
      </w:r>
      <w:r w:rsidRPr="00770438">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4BC851BF"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7</w:t>
      </w:r>
      <w:r w:rsidRPr="00770438">
        <w:rPr>
          <w:rFonts w:ascii="Times New Roman" w:eastAsia="Batang" w:hAnsi="Times New Roman" w:cs="Times New Roman"/>
          <w:szCs w:val="24"/>
          <w:lang w:val="en-GB"/>
        </w:rPr>
        <w:t>: When a first transmission burst is followed by a high priority UL transmission burst on a CG resource, if the gap is more than 16µs between the two transmissions, the CP of the high priority UL transmission is extended to keep the effective gap under 16µs.</w:t>
      </w:r>
    </w:p>
    <w:p w14:paraId="5EF4E33A"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Dynamic indication to change UE’s assumption on the associated COT initiator for an UL transmission could allow transmission within the idle period of the former FFP as determined based on the scheduling DCI if the scheduled UL transmission overlaps with the idle period.</w:t>
      </w:r>
    </w:p>
    <w:p w14:paraId="73BE15EA" w14:textId="77777777" w:rsidR="00770438" w:rsidRPr="00770438" w:rsidRDefault="00770438" w:rsidP="00770438">
      <w:pPr>
        <w:shd w:val="clear" w:color="auto" w:fill="E36C0A"/>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 timeline needs to be specified for receiving the dynamic indication e.g., </w:t>
      </w:r>
      <w:proofErr w:type="spellStart"/>
      <w:r w:rsidRPr="00770438">
        <w:rPr>
          <w:rFonts w:ascii="Times New Roman" w:eastAsia="Batang" w:hAnsi="Times New Roman" w:cs="Times New Roman"/>
          <w:szCs w:val="24"/>
          <w:lang w:val="en-GB"/>
        </w:rPr>
        <w:t>w.r.t.</w:t>
      </w:r>
      <w:proofErr w:type="spellEnd"/>
      <w:r w:rsidRPr="00770438">
        <w:rPr>
          <w:rFonts w:ascii="Times New Roman" w:eastAsia="Batang" w:hAnsi="Times New Roman" w:cs="Times New Roman"/>
          <w:szCs w:val="24"/>
          <w:lang w:val="en-GB"/>
        </w:rPr>
        <w:t xml:space="preserve"> the scheduling DCI/ UL transmission.</w:t>
      </w:r>
    </w:p>
    <w:p w14:paraId="5E5B96C9" w14:textId="77777777" w:rsidR="00770438" w:rsidRPr="00770438" w:rsidRDefault="00770438" w:rsidP="00770438">
      <w:pPr>
        <w:shd w:val="clear" w:color="auto" w:fill="C2D69B"/>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2</w:t>
      </w:r>
      <w:r w:rsidRPr="00770438">
        <w:rPr>
          <w:rFonts w:ascii="Times New Roman" w:eastAsia="Batang" w:hAnsi="Times New Roman" w:cs="Times New Roman"/>
          <w:szCs w:val="24"/>
          <w:lang w:val="en-GB"/>
        </w:rPr>
        <w:t xml:space="preserve">: Enforcing the same COT initiator across the RB sets seems unnecessary considering potential collisions or blocking are controlled/mitigated by gNB.    </w:t>
      </w:r>
    </w:p>
    <w:p w14:paraId="7AB482B2"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7A06D328"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R1-2109894</w:t>
      </w:r>
      <w:r w:rsidRPr="00770438">
        <w:rPr>
          <w:rFonts w:eastAsia="Batang" w:cs="Times New Roman"/>
          <w:bCs/>
          <w:sz w:val="22"/>
          <w:szCs w:val="26"/>
          <w:lang w:val="en-GB"/>
        </w:rPr>
        <w:tab/>
      </w:r>
      <w:proofErr w:type="spellStart"/>
      <w:r w:rsidRPr="00770438">
        <w:rPr>
          <w:rFonts w:eastAsia="Batang" w:cs="Times New Roman"/>
          <w:bCs/>
          <w:sz w:val="22"/>
          <w:szCs w:val="26"/>
          <w:lang w:val="en-GB"/>
        </w:rPr>
        <w:t>InterDigital</w:t>
      </w:r>
      <w:proofErr w:type="spellEnd"/>
      <w:r w:rsidRPr="00770438">
        <w:rPr>
          <w:rFonts w:eastAsia="Batang" w:cs="Times New Roman"/>
          <w:bCs/>
          <w:sz w:val="22"/>
          <w:szCs w:val="26"/>
          <w:lang w:val="en-GB"/>
        </w:rPr>
        <w:t>, Inc.</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72DFA655"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A UE sends an indication of the COT used for a configured transmission (gNB-initiated or UE-initiated).</w:t>
      </w:r>
    </w:p>
    <w:p w14:paraId="08FCEE03"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A UE is indicated the COT initiator associated to a DL transmission.</w:t>
      </w:r>
    </w:p>
    <w:p w14:paraId="6A43A88D"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PUSCH Type B repetition is enhanced such that segmentation considers LBT, idle period of an FFP and COT duration.</w:t>
      </w:r>
    </w:p>
    <w:p w14:paraId="40A623A8"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A nominal PUSCH Type B repetition overlapping a COT boundary is segmented into two actual repetitions.</w:t>
      </w:r>
    </w:p>
    <w:p w14:paraId="40B2B63A"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Allow transmission on orphan symbols. FFS conditions when to transmit on orphan symbols and contents of orphan symbol transmission.</w:t>
      </w:r>
    </w:p>
    <w:p w14:paraId="2305B2E0"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2CAC131E"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R1-2109453</w:t>
      </w:r>
      <w:r w:rsidRPr="00770438">
        <w:rPr>
          <w:rFonts w:eastAsia="Batang" w:cs="Times New Roman"/>
          <w:bCs/>
          <w:sz w:val="22"/>
          <w:szCs w:val="26"/>
          <w:lang w:val="en-GB"/>
        </w:rPr>
        <w:tab/>
        <w:t>Panasonic Corporation</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60663446"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4BF03B1E"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It should be clarified that whether the difference of CP extension is called as the change of FFP or not.</w:t>
      </w:r>
    </w:p>
    <w:p w14:paraId="5A18D7FF"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06233346"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0F72AB8C"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 xml:space="preserve">: For PUSCH repetition Type B on unlicensed spectrum, if a nominal repetition overlaps with a set of symbols in an idle period associated to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D2BC64B"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lastRenderedPageBreak/>
        <w:t>Proposal 6</w:t>
      </w:r>
      <w:r w:rsidRPr="00770438">
        <w:rPr>
          <w:rFonts w:ascii="Times New Roman" w:eastAsia="Batang" w:hAnsi="Times New Roman" w:cs="Times New Roman"/>
          <w:szCs w:val="24"/>
          <w:lang w:val="en-GB"/>
        </w:rPr>
        <w:t>: For PUSCH repetition Type B on unlicensed spectrum, orphan symbol(s) are dropped as in Rel.16.</w:t>
      </w:r>
    </w:p>
    <w:p w14:paraId="5362FA12"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172061AE"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R1-2108907</w:t>
      </w:r>
      <w:r w:rsidRPr="00770438">
        <w:rPr>
          <w:rFonts w:eastAsia="Batang" w:cs="Times New Roman"/>
          <w:bCs/>
          <w:sz w:val="22"/>
          <w:szCs w:val="26"/>
          <w:lang w:val="en-GB"/>
        </w:rPr>
        <w:tab/>
      </w:r>
      <w:proofErr w:type="spellStart"/>
      <w:r w:rsidRPr="00770438">
        <w:rPr>
          <w:rFonts w:eastAsia="Batang" w:cs="Times New Roman"/>
          <w:bCs/>
          <w:sz w:val="22"/>
          <w:szCs w:val="26"/>
          <w:lang w:val="en-GB"/>
        </w:rPr>
        <w:t>Spreadtrum</w:t>
      </w:r>
      <w:proofErr w:type="spellEnd"/>
      <w:r w:rsidRPr="00770438">
        <w:rPr>
          <w:rFonts w:eastAsia="Batang" w:cs="Times New Roman"/>
          <w:bCs/>
          <w:sz w:val="22"/>
          <w:szCs w:val="26"/>
          <w:lang w:val="en-GB"/>
        </w:rPr>
        <w:t xml:space="preserve"> Communications</w:t>
      </w:r>
      <w:r w:rsidRPr="00770438">
        <w:rPr>
          <w:rFonts w:eastAsia="Batang" w:cs="Times New Roman"/>
          <w:bCs/>
          <w:sz w:val="22"/>
          <w:szCs w:val="26"/>
          <w:lang w:val="en-GB"/>
        </w:rPr>
        <w:tab/>
      </w:r>
      <w:r w:rsidRPr="00770438">
        <w:rPr>
          <w:rFonts w:eastAsia="Batang" w:cs="Times New Roman"/>
          <w:bCs/>
          <w:color w:val="0000FF"/>
          <w:sz w:val="22"/>
          <w:szCs w:val="26"/>
          <w:lang w:val="en-GB"/>
        </w:rPr>
        <w:t xml:space="preserve">Discussion on enhancements for unlicensed band </w:t>
      </w:r>
      <w:proofErr w:type="spellStart"/>
      <w:r w:rsidRPr="00770438">
        <w:rPr>
          <w:rFonts w:eastAsia="Batang" w:cs="Times New Roman"/>
          <w:bCs/>
          <w:color w:val="0000FF"/>
          <w:sz w:val="22"/>
          <w:szCs w:val="26"/>
          <w:lang w:val="en-GB"/>
        </w:rPr>
        <w:t>URLLCIIoT</w:t>
      </w:r>
      <w:proofErr w:type="spellEnd"/>
    </w:p>
    <w:p w14:paraId="504FFB38" w14:textId="77777777" w:rsidR="00770438" w:rsidRPr="00770438" w:rsidRDefault="00770438" w:rsidP="00770438">
      <w:pPr>
        <w:shd w:val="clear" w:color="auto" w:fill="92D050"/>
        <w:spacing w:before="40" w:after="0" w:line="240" w:lineRule="auto"/>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xml:space="preserve">: Option 2: Orphan symbol(s) are transmitted if they are between two actual repetitions that are transmitted. </w:t>
      </w:r>
    </w:p>
    <w:p w14:paraId="2765773A"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Padding can be copy of the former end symbol or later starting symbol.</w:t>
      </w:r>
    </w:p>
    <w:p w14:paraId="7A9BA46A"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xml:space="preserve">:  Alt 1: If a nominal repetition overlaps with a set of symbols in an idle period associated to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FFF6720"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Segmentation before and/or after the idle period is applied when applicable.</w:t>
      </w:r>
    </w:p>
    <w:p w14:paraId="442410C4"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36A3F663"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R1-2109673</w:t>
      </w:r>
      <w:r w:rsidRPr="00770438">
        <w:rPr>
          <w:rFonts w:eastAsia="Batang" w:cs="Times New Roman"/>
          <w:bCs/>
          <w:sz w:val="22"/>
          <w:szCs w:val="26"/>
          <w:lang w:val="en-GB"/>
        </w:rPr>
        <w:tab/>
        <w:t>NTT DOCOMO, INC.</w:t>
      </w:r>
      <w:r w:rsidRPr="00770438">
        <w:rPr>
          <w:rFonts w:eastAsia="Batang" w:cs="Times New Roman"/>
          <w:bCs/>
          <w:sz w:val="22"/>
          <w:szCs w:val="26"/>
          <w:lang w:val="en-GB"/>
        </w:rPr>
        <w:tab/>
      </w:r>
      <w:r w:rsidRPr="00770438">
        <w:rPr>
          <w:rFonts w:eastAsia="Batang" w:cs="Times New Roman"/>
          <w:bCs/>
          <w:color w:val="0000FF"/>
          <w:sz w:val="22"/>
          <w:szCs w:val="26"/>
          <w:lang w:val="en-GB"/>
        </w:rPr>
        <w:t>Discussion on enhancements for unlicensed band URLLC</w:t>
      </w:r>
    </w:p>
    <w:p w14:paraId="4B2FFCDF"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w:t>
      </w:r>
    </w:p>
    <w:p w14:paraId="0B04C6BD"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the COT</w:t>
      </w:r>
    </w:p>
    <w:p w14:paraId="5148FE53"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DL transmission burst can also include transmission to any other UE in the cell than the COT initiating UE and broadcast transmission</w:t>
      </w:r>
    </w:p>
    <w:p w14:paraId="7851A2CC" w14:textId="77777777" w:rsidR="00770438" w:rsidRPr="00770438" w:rsidRDefault="00770438" w:rsidP="00770438">
      <w:pPr>
        <w:shd w:val="clear" w:color="auto" w:fill="E5B8B7"/>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w:t>
      </w:r>
    </w:p>
    <w:p w14:paraId="6EDF547B" w14:textId="77777777" w:rsidR="00770438" w:rsidRPr="00770438" w:rsidRDefault="00770438" w:rsidP="00770438">
      <w:pPr>
        <w:shd w:val="clear" w:color="auto" w:fill="E5B8B7"/>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For semi-static channel access when a UE operating as an initiating device acquires its FFP, support gNB sharing of the CO initiated by the UE with a sensing ED threshold that is calculated based on the UE’s transmit power</w:t>
      </w:r>
    </w:p>
    <w:p w14:paraId="08B8F3F0" w14:textId="77777777" w:rsidR="00770438" w:rsidRPr="00770438" w:rsidRDefault="00770438" w:rsidP="00770438">
      <w:pPr>
        <w:shd w:val="clear" w:color="auto" w:fill="E5B8B7"/>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Note: no additional restriction is necessary for the contents of the DL transmission burst based on sharing of a UE initiated COT corresponding to a UE FFP, as long as it </w:t>
      </w:r>
      <w:proofErr w:type="gramStart"/>
      <w:r w:rsidRPr="00770438">
        <w:rPr>
          <w:rFonts w:ascii="Times New Roman" w:eastAsia="Batang" w:hAnsi="Times New Roman" w:cs="Times New Roman"/>
          <w:szCs w:val="24"/>
          <w:lang w:val="en-GB"/>
        </w:rPr>
        <w:t>include</w:t>
      </w:r>
      <w:proofErr w:type="gramEnd"/>
      <w:r w:rsidRPr="00770438">
        <w:rPr>
          <w:rFonts w:ascii="Times New Roman" w:eastAsia="Batang" w:hAnsi="Times New Roman" w:cs="Times New Roman"/>
          <w:szCs w:val="24"/>
          <w:lang w:val="en-GB"/>
        </w:rPr>
        <w:t> at least scheduled DL transmission or a DCI intended for the UE that initiated the COT</w:t>
      </w:r>
    </w:p>
    <w:p w14:paraId="3A72FE67" w14:textId="77777777" w:rsidR="00770438" w:rsidRPr="00770438" w:rsidRDefault="00770438" w:rsidP="00770438">
      <w:pPr>
        <w:shd w:val="clear" w:color="auto" w:fill="C2D69B"/>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w:t>
      </w:r>
    </w:p>
    <w:p w14:paraId="68968271" w14:textId="77777777" w:rsidR="00770438" w:rsidRPr="00770438" w:rsidRDefault="00770438" w:rsidP="00770438">
      <w:pPr>
        <w:shd w:val="clear" w:color="auto" w:fill="C2D69B"/>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Align the assumption regarding the COT initiator device of a FFP across all multiple RB sets in a carrier/BWP under the unaligned FFP structure between UE and gNB</w:t>
      </w:r>
    </w:p>
    <w:p w14:paraId="71171EC3" w14:textId="77777777" w:rsidR="00770438" w:rsidRPr="00770438" w:rsidRDefault="00770438" w:rsidP="00770438">
      <w:pPr>
        <w:shd w:val="clear" w:color="auto" w:fill="C2D69B"/>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Following can be considered as starting point to guarantee/determine the COT initiator across all multiple RB sets:</w:t>
      </w:r>
    </w:p>
    <w:p w14:paraId="1F040665" w14:textId="77777777" w:rsidR="00770438" w:rsidRPr="00770438" w:rsidRDefault="00770438" w:rsidP="00770438">
      <w:pPr>
        <w:shd w:val="clear" w:color="auto" w:fill="C2D69B"/>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 UE can assume to operate:</w:t>
      </w:r>
    </w:p>
    <w:p w14:paraId="7876055D" w14:textId="77777777" w:rsidR="00770438" w:rsidRPr="00770438" w:rsidRDefault="00770438" w:rsidP="00770438">
      <w:pPr>
        <w:shd w:val="clear" w:color="auto" w:fill="C2D69B"/>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as an initiating device over all RB sets if for at least one RB set i) the UE assesses that it shall operate as initiating in that RB set or ii) the UE has received indication to the gNB that it shall operate as an initiating device; or </w:t>
      </w:r>
    </w:p>
    <w:p w14:paraId="62B8B539" w14:textId="77777777" w:rsidR="00770438" w:rsidRPr="00770438" w:rsidRDefault="00770438" w:rsidP="00770438">
      <w:pPr>
        <w:shd w:val="clear" w:color="auto" w:fill="C2D69B"/>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as a responding device over all RB sets, if for each RB set i) the UE assesses that it shall operate as a responding device or ii) the UE has received indication from the gNB that it shall operate as responding device.</w:t>
      </w:r>
    </w:p>
    <w:p w14:paraId="630D3009"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4</w:t>
      </w:r>
      <w:r w:rsidRPr="00770438">
        <w:rPr>
          <w:rFonts w:ascii="Times New Roman" w:eastAsia="Batang" w:hAnsi="Times New Roman" w:cs="Times New Roman"/>
          <w:szCs w:val="24"/>
          <w:lang w:val="en-GB"/>
        </w:rPr>
        <w:t>:</w:t>
      </w:r>
    </w:p>
    <w:p w14:paraId="0BF8AB6E"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For PUSCH repetition Type B enhancements on unlicensed spectrum, support Alt 1, i.e., </w:t>
      </w:r>
    </w:p>
    <w:p w14:paraId="5DD54C7D"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If a nominal repetition overlaps with a set of symbols in an idle period associated to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5AE433B8"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Segmentation before and/or after the idle period is applied when applicable.</w:t>
      </w:r>
    </w:p>
    <w:p w14:paraId="7FA111A7"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5</w:t>
      </w:r>
      <w:r w:rsidRPr="00770438">
        <w:rPr>
          <w:rFonts w:ascii="Times New Roman" w:eastAsia="Batang" w:hAnsi="Times New Roman" w:cs="Times New Roman"/>
          <w:szCs w:val="24"/>
          <w:lang w:val="en-GB"/>
        </w:rPr>
        <w:t>:</w:t>
      </w:r>
    </w:p>
    <w:p w14:paraId="612F1E84"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67B288B0"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orphan symbol is generated as an actual repetition while UCI multiplexing is not applied</w:t>
      </w:r>
    </w:p>
    <w:p w14:paraId="4732C6DE"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For DFT-s-OFDM waveform, Rel-16 rule (i.e., dropping the orphan symbol) is applied.</w:t>
      </w:r>
    </w:p>
    <w:p w14:paraId="020400F4" w14:textId="77777777" w:rsidR="00770438" w:rsidRPr="00770438" w:rsidRDefault="00770438" w:rsidP="00770438">
      <w:pPr>
        <w:spacing w:before="40" w:after="0" w:line="240" w:lineRule="auto"/>
        <w:ind w:left="720" w:hanging="216"/>
        <w:rPr>
          <w:rFonts w:ascii="Times New Roman" w:eastAsia="Batang" w:hAnsi="Times New Roman" w:cs="Times New Roman"/>
          <w:szCs w:val="24"/>
          <w:lang w:val="en-GB"/>
        </w:rPr>
      </w:pPr>
    </w:p>
    <w:p w14:paraId="6EA53CFF"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R1-2110029</w:t>
      </w:r>
      <w:r w:rsidRPr="00770438">
        <w:rPr>
          <w:rFonts w:eastAsia="Batang" w:cs="Times New Roman"/>
          <w:bCs/>
          <w:sz w:val="22"/>
          <w:szCs w:val="26"/>
          <w:lang w:val="en-GB"/>
        </w:rPr>
        <w:tab/>
        <w:t>Apple</w:t>
      </w:r>
      <w:r w:rsidRPr="00770438">
        <w:rPr>
          <w:rFonts w:eastAsia="Batang" w:cs="Times New Roman"/>
          <w:bCs/>
          <w:sz w:val="22"/>
          <w:szCs w:val="26"/>
          <w:lang w:val="en-GB"/>
        </w:rPr>
        <w:tab/>
      </w:r>
      <w:r w:rsidRPr="00770438">
        <w:rPr>
          <w:rFonts w:eastAsia="Batang" w:cs="Times New Roman"/>
          <w:bCs/>
          <w:color w:val="0000FF"/>
          <w:sz w:val="22"/>
          <w:szCs w:val="26"/>
          <w:lang w:val="en-GB"/>
        </w:rPr>
        <w:t>URLLC uplink enhancements for unlicensed spectrum</w:t>
      </w:r>
    </w:p>
    <w:p w14:paraId="5421F0DC"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xml:space="preserve">-1: UE-initiated COT is considered enabled once the FFP periodicity and offset are configured for a UE. Introduce a RRC parameter to disable UE-initiated COT for P-CSI and/or SRS. </w:t>
      </w:r>
    </w:p>
    <w:p w14:paraId="3521F9D2" w14:textId="77777777" w:rsidR="00770438" w:rsidRPr="00770438" w:rsidRDefault="00770438" w:rsidP="00770438">
      <w:pPr>
        <w:shd w:val="clear" w:color="auto" w:fill="FFFF0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lastRenderedPageBreak/>
        <w:t>FFS whether to introduce a RRC parameter to disable UE-initiated COT for each CG configuration, which overrides the per-UE configuration for this CG.</w:t>
      </w:r>
    </w:p>
    <w:p w14:paraId="7379B538"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xml:space="preserve">-2: When the gNB shares a UE’s COT for a DL transmission, to prevent another UE from mistakenly assuming this is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COT, adopt one of the following alternatives:</w:t>
      </w:r>
    </w:p>
    <w:p w14:paraId="1F2A0D92"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Alt 1: It is left to gNB implementation.</w:t>
      </w:r>
    </w:p>
    <w:p w14:paraId="2B5766FE"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Alt 2: The DL transmission shall not include broadcast or UE-specific signaling/channels that can be detected by other UEs.</w:t>
      </w:r>
    </w:p>
    <w:p w14:paraId="5316E6A7"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-1: For PUSCH repetition Type B enhancements on unlicensed spectrum, orphan symbol(s) are transmitted if they are between two actual repetitions that are transmitted.</w:t>
      </w:r>
    </w:p>
    <w:p w14:paraId="309B8057"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xml:space="preserve">-2: Adopt Alt 2: If a nominal repetition overlaps with an idle period associated to </w:t>
      </w:r>
      <w:proofErr w:type="spellStart"/>
      <w:r w:rsidRPr="00770438">
        <w:rPr>
          <w:rFonts w:ascii="Times New Roman" w:eastAsia="Batang" w:hAnsi="Times New Roman" w:cs="Times New Roman"/>
          <w:szCs w:val="24"/>
          <w:lang w:val="en-GB"/>
        </w:rPr>
        <w:t>gNB’s</w:t>
      </w:r>
      <w:proofErr w:type="spellEnd"/>
      <w:r w:rsidRPr="00770438">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sidRPr="00770438">
        <w:rPr>
          <w:rFonts w:ascii="Times New Roman" w:eastAsia="Batang" w:hAnsi="Times New Roman" w:cs="Times New Roman"/>
          <w:szCs w:val="24"/>
          <w:lang w:val="en-GB"/>
        </w:rPr>
        <w:t>i.e.</w:t>
      </w:r>
      <w:proofErr w:type="gramEnd"/>
      <w:r w:rsidRPr="00770438">
        <w:rPr>
          <w:rFonts w:ascii="Times New Roman" w:eastAsia="Batang" w:hAnsi="Times New Roman" w:cs="Times New Roman"/>
          <w:szCs w:val="24"/>
          <w:lang w:val="en-GB"/>
        </w:rPr>
        <w:t xml:space="preserve"> no segmentation around the idle period).</w:t>
      </w:r>
    </w:p>
    <w:p w14:paraId="5897641E"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42E8BCEC"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R1-2109576</w:t>
      </w:r>
      <w:r w:rsidRPr="00770438">
        <w:rPr>
          <w:rFonts w:eastAsia="Batang" w:cs="Times New Roman"/>
          <w:bCs/>
          <w:sz w:val="22"/>
          <w:szCs w:val="26"/>
          <w:lang w:val="en-GB"/>
        </w:rPr>
        <w:tab/>
        <w:t>MediaTek Inc.</w:t>
      </w:r>
      <w:r w:rsidRPr="00770438">
        <w:rPr>
          <w:rFonts w:eastAsia="Batang" w:cs="Times New Roman"/>
          <w:bCs/>
          <w:sz w:val="22"/>
          <w:szCs w:val="26"/>
          <w:lang w:val="en-GB"/>
        </w:rPr>
        <w:tab/>
      </w:r>
      <w:r w:rsidRPr="00770438">
        <w:rPr>
          <w:rFonts w:eastAsia="Batang" w:cs="Times New Roman"/>
          <w:bCs/>
          <w:color w:val="0000FF"/>
          <w:sz w:val="22"/>
          <w:szCs w:val="26"/>
          <w:lang w:val="en-GB"/>
        </w:rPr>
        <w:t>On the enhancements for unlicensed band URLLC IIoT</w:t>
      </w:r>
    </w:p>
    <w:p w14:paraId="75A48465"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 xml:space="preserve">Proposal 1: </w:t>
      </w:r>
      <w:r w:rsidRPr="00770438">
        <w:rPr>
          <w:rFonts w:ascii="Times New Roman" w:eastAsia="Batang" w:hAnsi="Times New Roman" w:cs="Times New Roman"/>
          <w:szCs w:val="24"/>
          <w:lang w:val="en-GB"/>
        </w:rPr>
        <w:t>UE processing time needs to be considered in semi-static channel access mode for configured UL transmission.</w:t>
      </w:r>
    </w:p>
    <w:p w14:paraId="43780EA7"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 xml:space="preserve">Proposal 2: </w:t>
      </w:r>
      <w:r w:rsidRPr="00770438">
        <w:rPr>
          <w:rFonts w:ascii="Times New Roman" w:eastAsia="Batang" w:hAnsi="Times New Roman" w:cs="Times New Roman"/>
          <w:szCs w:val="24"/>
          <w:lang w:val="en-GB"/>
        </w:rPr>
        <w:t xml:space="preserve">For a DL transmission based on sharing a UE </w:t>
      </w:r>
      <w:proofErr w:type="spellStart"/>
      <w:r w:rsidRPr="00770438">
        <w:rPr>
          <w:rFonts w:ascii="Times New Roman" w:eastAsia="Batang" w:hAnsi="Times New Roman" w:cs="Times New Roman"/>
          <w:szCs w:val="24"/>
          <w:lang w:val="en-GB"/>
        </w:rPr>
        <w:t>intiated</w:t>
      </w:r>
      <w:proofErr w:type="spellEnd"/>
      <w:r w:rsidRPr="00770438">
        <w:rPr>
          <w:rFonts w:ascii="Times New Roman" w:eastAsia="Batang" w:hAnsi="Times New Roman" w:cs="Times New Roman"/>
          <w:szCs w:val="24"/>
          <w:lang w:val="en-GB"/>
        </w:rPr>
        <w:t xml:space="preserve"> COT, other UEs can recognize that the gNB is sharing the UE COT through the gNB use of a different DMRS encoding. </w:t>
      </w:r>
    </w:p>
    <w:p w14:paraId="6FD6EF29" w14:textId="77777777" w:rsidR="00770438" w:rsidRPr="00770438" w:rsidRDefault="00770438" w:rsidP="00770438">
      <w:pPr>
        <w:shd w:val="clear" w:color="auto" w:fill="C2D69B"/>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xml:space="preserve"> When operating on multiple LBT-BWs, FFP parameters and the assumptions regarding the COT initiator are aligned across all LBT-BWs </w:t>
      </w:r>
    </w:p>
    <w:p w14:paraId="23A1F793"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 xml:space="preserve">Proposal 4: </w:t>
      </w:r>
      <w:r w:rsidRPr="00770438">
        <w:rPr>
          <w:rFonts w:ascii="Times New Roman" w:eastAsia="Batang" w:hAnsi="Times New Roman" w:cs="Times New Roman"/>
          <w:szCs w:val="24"/>
          <w:lang w:val="en-GB"/>
        </w:rPr>
        <w:t xml:space="preserve">In FBE mode, support enabling/disabling UE COT-initiating functionality dynamically.  </w:t>
      </w:r>
    </w:p>
    <w:p w14:paraId="17A389A9"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 xml:space="preserve">Proposal 5: </w:t>
      </w:r>
      <w:r w:rsidRPr="00770438">
        <w:rPr>
          <w:rFonts w:ascii="Times New Roman" w:eastAsia="Batang" w:hAnsi="Times New Roman" w:cs="Times New Roman"/>
          <w:szCs w:val="24"/>
          <w:lang w:val="en-GB"/>
        </w:rPr>
        <w:t>UE COT initiation enabling/disabling is determined based on the traffic priority.</w:t>
      </w:r>
    </w:p>
    <w:p w14:paraId="77E4E844" w14:textId="77777777" w:rsidR="00770438" w:rsidRPr="00770438" w:rsidRDefault="00770438" w:rsidP="00770438">
      <w:pPr>
        <w:shd w:val="clear" w:color="auto" w:fill="80808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 xml:space="preserve">Proposal 6: </w:t>
      </w:r>
      <w:r w:rsidRPr="00770438">
        <w:rPr>
          <w:rFonts w:ascii="Times New Roman" w:eastAsia="Batang" w:hAnsi="Times New Roman" w:cs="Times New Roman"/>
          <w:szCs w:val="24"/>
          <w:lang w:val="en-GB"/>
        </w:rPr>
        <w:t>FFP parameters for UE-initiated COT could be provided by SIB-1.</w:t>
      </w:r>
    </w:p>
    <w:p w14:paraId="23AF6AAC"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 xml:space="preserve">Proposal 7: </w:t>
      </w:r>
      <w:r w:rsidRPr="00770438">
        <w:rPr>
          <w:rFonts w:ascii="Times New Roman" w:eastAsia="Batang" w:hAnsi="Times New Roman" w:cs="Times New Roman"/>
          <w:szCs w:val="24"/>
          <w:lang w:val="en-GB"/>
        </w:rPr>
        <w:t>UE FFP periodicity determined from higher layer parameters but overridden by explicit dedicated signalling.</w:t>
      </w:r>
    </w:p>
    <w:p w14:paraId="1B9C069A"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4BB60BAD"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R1-2108831</w:t>
      </w:r>
      <w:r w:rsidRPr="00770438">
        <w:rPr>
          <w:rFonts w:eastAsia="Batang" w:cs="Times New Roman"/>
          <w:bCs/>
          <w:sz w:val="22"/>
          <w:szCs w:val="26"/>
          <w:lang w:val="en-GB"/>
        </w:rPr>
        <w:tab/>
        <w:t>Ericsson</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IIoT URLLC on Unlicensed Band</w:t>
      </w:r>
    </w:p>
    <w:p w14:paraId="21EABB80" w14:textId="77777777" w:rsidR="00770438" w:rsidRPr="00770438" w:rsidRDefault="00217514" w:rsidP="00770438">
      <w:pPr>
        <w:shd w:val="clear" w:color="auto" w:fill="CCC0D9"/>
        <w:spacing w:before="40" w:after="0" w:line="240" w:lineRule="auto"/>
        <w:ind w:left="216" w:hanging="216"/>
        <w:rPr>
          <w:rFonts w:ascii="Calibri" w:eastAsia="Times New Roman" w:hAnsi="Calibri" w:cs="Times New Roman"/>
          <w:noProof/>
          <w:color w:val="000000"/>
          <w:sz w:val="22"/>
          <w:lang w:eastAsia="sv-SE"/>
        </w:rPr>
      </w:pPr>
      <w:hyperlink r:id="rId43" w:anchor="_Toc84042223" w:history="1">
        <w:r w:rsidR="00770438" w:rsidRPr="00770438">
          <w:rPr>
            <w:rFonts w:ascii="Times New Roman" w:eastAsia="Batang" w:hAnsi="Times New Roman" w:cs="Arial"/>
            <w:b/>
            <w:bCs/>
            <w:noProof/>
            <w:color w:val="F79646"/>
            <w:szCs w:val="24"/>
            <w:lang w:val="en-GB"/>
          </w:rPr>
          <w:t>Proposal 1</w:t>
        </w:r>
        <w:r w:rsidR="00770438" w:rsidRPr="00770438">
          <w:rPr>
            <w:rFonts w:ascii="Times New Roman" w:eastAsia="Batang" w:hAnsi="Times New Roman" w:cs="Arial"/>
            <w:noProof/>
            <w:color w:val="000000"/>
            <w:szCs w:val="24"/>
            <w:lang w:val="en-GB"/>
          </w:rPr>
          <w:t xml:space="preserve">: </w:t>
        </w:r>
        <w:r w:rsidR="00770438" w:rsidRPr="00770438">
          <w:rPr>
            <w:rFonts w:ascii="Times New Roman" w:eastAsia="Batang" w:hAnsi="Times New Roman" w:cs="Times New Roman"/>
            <w:noProof/>
            <w:color w:val="000000"/>
            <w:szCs w:val="24"/>
            <w:lang w:val="en-GB"/>
          </w:rPr>
          <w:t>In semi-static channel access mode, a DL transmission burst based on sharing of a UE initiated COT corresponding to a UE FFP, shall include only scheduled DL transmission or a DCI intended for the UE that initiated that FFP.</w:t>
        </w:r>
      </w:hyperlink>
    </w:p>
    <w:p w14:paraId="4527D433" w14:textId="77777777" w:rsidR="00770438" w:rsidRPr="00770438" w:rsidRDefault="00217514" w:rsidP="00770438">
      <w:pPr>
        <w:shd w:val="clear" w:color="auto" w:fill="92D050"/>
        <w:spacing w:before="40" w:after="0" w:line="240" w:lineRule="auto"/>
        <w:ind w:left="216" w:hanging="216"/>
        <w:rPr>
          <w:rFonts w:ascii="Calibri" w:eastAsia="Times New Roman" w:hAnsi="Calibri" w:cs="Times New Roman"/>
          <w:b/>
          <w:noProof/>
          <w:color w:val="000000"/>
          <w:sz w:val="22"/>
          <w:szCs w:val="24"/>
          <w:lang w:eastAsia="sv-SE"/>
        </w:rPr>
      </w:pPr>
      <w:hyperlink r:id="rId44" w:anchor="_Toc84042224" w:history="1">
        <w:r w:rsidR="00770438" w:rsidRPr="00770438">
          <w:rPr>
            <w:rFonts w:ascii="Times New Roman" w:eastAsia="Batang" w:hAnsi="Times New Roman" w:cs="Arial"/>
            <w:b/>
            <w:bCs/>
            <w:noProof/>
            <w:color w:val="F79646"/>
            <w:szCs w:val="24"/>
            <w:lang w:val="en-GB"/>
          </w:rPr>
          <w:t>Proposal 2</w:t>
        </w:r>
        <w:r w:rsidR="00770438" w:rsidRPr="00770438">
          <w:rPr>
            <w:rFonts w:ascii="Calibri" w:eastAsia="Times New Roman" w:hAnsi="Calibri" w:cs="Times New Roman"/>
            <w:b/>
            <w:noProof/>
            <w:color w:val="000000"/>
            <w:sz w:val="22"/>
            <w:szCs w:val="24"/>
            <w:lang w:eastAsia="sv-SE"/>
          </w:rPr>
          <w:t xml:space="preserve">: </w:t>
        </w:r>
        <w:r w:rsidR="00770438" w:rsidRPr="00770438">
          <w:rPr>
            <w:rFonts w:ascii="Times New Roman" w:eastAsia="Batang" w:hAnsi="Times New Roman" w:cs="Arial"/>
            <w:noProof/>
            <w:color w:val="000000"/>
            <w:szCs w:val="24"/>
            <w:lang w:val="en-GB" w:eastAsia="ja-JP"/>
          </w:rPr>
          <w:t xml:space="preserve">If a nominal repetition overlaps with </w:t>
        </w:r>
        <w:r w:rsidR="00770438" w:rsidRPr="00770438">
          <w:rPr>
            <w:rFonts w:ascii="Times New Roman" w:eastAsia="Batang" w:hAnsi="Times New Roman" w:cs="Arial"/>
            <w:noProof/>
            <w:color w:val="000000"/>
            <w:szCs w:val="24"/>
            <w:lang w:val="en-GB"/>
          </w:rPr>
          <w:t>an idle period associated to gNB’s FFP in case UE shares gNB-initiated COT or associated to UE’s FFP in case UE assumes UE-initiated COT, the nominal repetition is dropped (i.e. no segmentation around the idle period).</w:t>
        </w:r>
      </w:hyperlink>
    </w:p>
    <w:p w14:paraId="240472EF" w14:textId="77777777" w:rsidR="00770438" w:rsidRPr="00770438" w:rsidRDefault="00217514" w:rsidP="00770438">
      <w:pPr>
        <w:shd w:val="clear" w:color="auto" w:fill="92D050"/>
        <w:spacing w:before="40" w:after="0" w:line="240" w:lineRule="auto"/>
        <w:ind w:left="216" w:hanging="216"/>
        <w:rPr>
          <w:rFonts w:ascii="Calibri" w:eastAsia="Times New Roman" w:hAnsi="Calibri" w:cs="Times New Roman"/>
          <w:b/>
          <w:noProof/>
          <w:color w:val="000000"/>
          <w:sz w:val="22"/>
          <w:szCs w:val="24"/>
          <w:lang w:eastAsia="sv-SE"/>
        </w:rPr>
      </w:pPr>
      <w:hyperlink r:id="rId45" w:anchor="_Toc84042225" w:history="1">
        <w:r w:rsidR="00770438" w:rsidRPr="00770438">
          <w:rPr>
            <w:rFonts w:ascii="Times New Roman" w:eastAsia="Batang" w:hAnsi="Times New Roman" w:cs="Arial"/>
            <w:b/>
            <w:bCs/>
            <w:noProof/>
            <w:color w:val="F79646"/>
            <w:szCs w:val="24"/>
            <w:lang w:val="en-GB"/>
          </w:rPr>
          <w:t>Proposal 3</w:t>
        </w:r>
        <w:r w:rsidR="00770438" w:rsidRPr="00770438">
          <w:rPr>
            <w:rFonts w:ascii="Calibri" w:eastAsia="Times New Roman" w:hAnsi="Calibri" w:cs="Times New Roman"/>
            <w:b/>
            <w:noProof/>
            <w:color w:val="000000"/>
            <w:sz w:val="22"/>
            <w:szCs w:val="24"/>
            <w:lang w:eastAsia="sv-SE"/>
          </w:rPr>
          <w:t xml:space="preserve">: </w:t>
        </w:r>
        <w:r w:rsidR="00770438" w:rsidRPr="00770438">
          <w:rPr>
            <w:rFonts w:ascii="Times New Roman" w:eastAsia="Batang" w:hAnsi="Times New Roman" w:cs="Arial"/>
            <w:noProof/>
            <w:color w:val="000000"/>
            <w:szCs w:val="24"/>
            <w:lang w:val="en-GB"/>
          </w:rPr>
          <w:t>For PUSCH repetition Type B on unlicensed spectrum, the orphan symbol(s) are dropped as in Rel-16.</w:t>
        </w:r>
      </w:hyperlink>
    </w:p>
    <w:p w14:paraId="59B9FC76" w14:textId="77777777" w:rsidR="00770438" w:rsidRPr="00770438" w:rsidRDefault="00770438" w:rsidP="00770438">
      <w:pPr>
        <w:spacing w:before="40" w:after="0" w:line="240" w:lineRule="auto"/>
        <w:ind w:left="216" w:hanging="216"/>
        <w:rPr>
          <w:rFonts w:ascii="Times New Roman" w:eastAsia="Batang" w:hAnsi="Times New Roman" w:cs="Times New Roman"/>
          <w:szCs w:val="24"/>
        </w:rPr>
      </w:pPr>
    </w:p>
    <w:p w14:paraId="4F171934"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R1-2109217</w:t>
      </w:r>
      <w:r w:rsidRPr="00770438">
        <w:rPr>
          <w:rFonts w:eastAsia="Batang" w:cs="Times New Roman"/>
          <w:bCs/>
          <w:sz w:val="22"/>
          <w:szCs w:val="26"/>
          <w:lang w:val="en-GB"/>
        </w:rPr>
        <w:tab/>
        <w:t>CATT</w:t>
      </w:r>
      <w:r w:rsidRPr="00770438">
        <w:rPr>
          <w:rFonts w:eastAsia="Batang" w:cs="Times New Roman"/>
          <w:bCs/>
          <w:sz w:val="22"/>
          <w:szCs w:val="26"/>
          <w:lang w:val="en-GB"/>
        </w:rPr>
        <w:tab/>
      </w:r>
      <w:r w:rsidRPr="00770438">
        <w:rPr>
          <w:rFonts w:eastAsia="Batang" w:cs="Times New Roman"/>
          <w:bCs/>
          <w:color w:val="0000FF"/>
          <w:sz w:val="22"/>
          <w:szCs w:val="26"/>
          <w:lang w:val="en-GB"/>
        </w:rPr>
        <w:t>Discussion on remaining issues on enhancements for unlicensed band URLLC IIoT</w:t>
      </w:r>
    </w:p>
    <w:p w14:paraId="442EADAB"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of the channel access field in the scheduling DCI.</w:t>
      </w:r>
    </w:p>
    <w:p w14:paraId="4DC9416D"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In semi-static channel access mode, a DL transmission burst based on sharing of a UE initiated COT corresponding to a UE FFP cannot include transmission to any other UE in the cell than the COT initiating UE and/or broadcast transmission.</w:t>
      </w:r>
    </w:p>
    <w:p w14:paraId="3CDFD74D"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For PUSCH repetition Type B for unlicensed band operation when cg-RetransmissionTimer-r16 is disabled, if one nominal repetition is divided into one or more actual repetitions due to invalid symbol(s), additional LBT window before actual repetition transmission is supported.</w:t>
      </w:r>
    </w:p>
    <w:p w14:paraId="7253839B"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08ECBAF6"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R1-2109483</w:t>
      </w:r>
      <w:r w:rsidRPr="00770438">
        <w:rPr>
          <w:rFonts w:eastAsia="Batang" w:cs="Times New Roman"/>
          <w:bCs/>
          <w:sz w:val="22"/>
          <w:szCs w:val="26"/>
          <w:lang w:val="en-GB"/>
        </w:rPr>
        <w:tab/>
        <w:t>Samsung</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7CCD2756"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xml:space="preserve">: For gNB-initiated COT detection, the following mechanism can be considered: </w:t>
      </w:r>
    </w:p>
    <w:p w14:paraId="656B0261"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lastRenderedPageBreak/>
        <w:t xml:space="preserve">A UE assumes gNB has initiated a COT if the UE receives explicit indication in DCI 2_0. </w:t>
      </w:r>
    </w:p>
    <w:p w14:paraId="5547320E"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A UE assumes gNB has initiated a COT if the UE detects DL transmission at the beginning of gNB FFP. </w:t>
      </w:r>
    </w:p>
    <w:p w14:paraId="275835BA"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For PUSCH repetition Type B over unlicensed band, to cope with FBE frame structure and LBT operation:</w:t>
      </w:r>
    </w:p>
    <w:p w14:paraId="7E11F6F6"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Support segmentation around idle period.  </w:t>
      </w:r>
    </w:p>
    <w:p w14:paraId="123C25C5"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Support additional gaps to avoid LBT blocking from DL signals/channels. </w:t>
      </w:r>
    </w:p>
    <w:p w14:paraId="2881A759" w14:textId="77777777" w:rsidR="00770438" w:rsidRPr="00770438" w:rsidRDefault="00770438" w:rsidP="00770438">
      <w:pPr>
        <w:shd w:val="clear" w:color="auto" w:fill="92D050"/>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 xml:space="preserve">No enhancement for orphan symbol. </w:t>
      </w:r>
    </w:p>
    <w:p w14:paraId="10FDBE54"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717B4A72"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R1-2108788</w:t>
      </w:r>
      <w:r w:rsidRPr="00770438">
        <w:rPr>
          <w:rFonts w:eastAsia="Batang" w:cs="Times New Roman"/>
          <w:bCs/>
          <w:sz w:val="22"/>
          <w:szCs w:val="26"/>
          <w:lang w:val="en-GB"/>
        </w:rPr>
        <w:tab/>
        <w:t>FUTUREWEI</w:t>
      </w:r>
      <w:r w:rsidRPr="00770438">
        <w:rPr>
          <w:rFonts w:eastAsia="Batang" w:cs="Times New Roman"/>
          <w:bCs/>
          <w:sz w:val="22"/>
          <w:szCs w:val="26"/>
          <w:lang w:val="en-GB"/>
        </w:rPr>
        <w:tab/>
      </w:r>
      <w:r w:rsidRPr="00770438">
        <w:rPr>
          <w:rFonts w:eastAsia="Batang" w:cs="Times New Roman"/>
          <w:bCs/>
          <w:color w:val="0000FF"/>
          <w:sz w:val="22"/>
          <w:szCs w:val="26"/>
          <w:lang w:val="en-GB"/>
        </w:rPr>
        <w:t>UE initiated COT for semi-static channel access</w:t>
      </w:r>
    </w:p>
    <w:p w14:paraId="21E3DE84" w14:textId="77777777" w:rsidR="00770438" w:rsidRPr="00770438" w:rsidRDefault="00770438" w:rsidP="00770438">
      <w:pPr>
        <w:shd w:val="clear" w:color="auto" w:fill="CCC0D9"/>
        <w:spacing w:before="40" w:after="0" w:line="240" w:lineRule="auto"/>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For FBE mode of operation when gNB shares channel occupancy initiated by a UE, the gNB transmission shall contain transmission to the UE that initiated the channel occupancy and can include non-unicast and/or unicast transmissions where any unicast transmission that includes user plane data is only transmitted to the UE that initiated the channel occupancy. “</w:t>
      </w:r>
    </w:p>
    <w:p w14:paraId="3DDC4565"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Support Alt 2 i.e., no segmentation around the idle period.</w:t>
      </w:r>
    </w:p>
    <w:p w14:paraId="465F0C8E" w14:textId="77777777" w:rsidR="00770438" w:rsidRPr="00770438" w:rsidRDefault="00770438" w:rsidP="00770438">
      <w:pPr>
        <w:shd w:val="clear" w:color="auto" w:fill="92D05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Support Option 1, i.e., orphan symbol(s) are dropped as in Rel-16.</w:t>
      </w:r>
    </w:p>
    <w:p w14:paraId="47718DC2"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6A583413"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R1-2110323</w:t>
      </w:r>
      <w:r w:rsidRPr="00770438">
        <w:rPr>
          <w:rFonts w:eastAsia="Batang" w:cs="Times New Roman"/>
          <w:bCs/>
          <w:sz w:val="22"/>
          <w:szCs w:val="26"/>
          <w:lang w:val="en-GB"/>
        </w:rPr>
        <w:tab/>
        <w:t>WILUS Inc.</w:t>
      </w:r>
      <w:r w:rsidRPr="00770438">
        <w:rPr>
          <w:rFonts w:eastAsia="Batang" w:cs="Times New Roman"/>
          <w:bCs/>
          <w:sz w:val="22"/>
          <w:szCs w:val="26"/>
          <w:lang w:val="en-GB"/>
        </w:rPr>
        <w:tab/>
      </w:r>
      <w:r w:rsidRPr="00770438">
        <w:rPr>
          <w:rFonts w:eastAsia="Batang" w:cs="Times New Roman"/>
          <w:bCs/>
          <w:color w:val="0000FF"/>
          <w:sz w:val="22"/>
          <w:szCs w:val="26"/>
          <w:lang w:val="en-GB"/>
        </w:rPr>
        <w:t>Discussion on enhancement for unlicensed URLLC IIoT</w:t>
      </w:r>
    </w:p>
    <w:p w14:paraId="54D2AC9F"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xml:space="preserve">: We propose the following to resolve FFS issue on UE-to-gNB COT sharing. </w:t>
      </w:r>
    </w:p>
    <w:p w14:paraId="313522EF"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that FFP.</w:t>
      </w:r>
    </w:p>
    <w:p w14:paraId="5E89F620" w14:textId="77777777" w:rsidR="00770438" w:rsidRPr="00770438" w:rsidRDefault="00770438" w:rsidP="00770438">
      <w:pPr>
        <w:shd w:val="clear" w:color="auto" w:fill="CCC0D9"/>
        <w:spacing w:before="40" w:after="0" w:line="240" w:lineRule="auto"/>
        <w:ind w:left="720" w:hanging="216"/>
        <w:rPr>
          <w:rFonts w:ascii="Times New Roman" w:eastAsia="Batang" w:hAnsi="Times New Roman" w:cs="Times New Roman"/>
          <w:szCs w:val="24"/>
          <w:lang w:val="en-GB"/>
        </w:rPr>
      </w:pPr>
      <w:r w:rsidRPr="00770438">
        <w:rPr>
          <w:rFonts w:ascii="Times New Roman" w:eastAsia="Batang" w:hAnsi="Times New Roman" w:cs="Times New Roman"/>
          <w:szCs w:val="24"/>
          <w:lang w:val="en-GB"/>
        </w:rPr>
        <w:t>The DL transmission burst can include transmission to any other UE in the cell than the COT initiating UE and/or broadcast transmission while ensuring that the COT initiated by the UE is not shared by any other UE in the cell for any UL transmission.</w:t>
      </w:r>
    </w:p>
    <w:p w14:paraId="6DB41884"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xml:space="preserve">: It should be further discussed </w:t>
      </w:r>
      <w:proofErr w:type="gramStart"/>
      <w:r w:rsidRPr="00770438">
        <w:rPr>
          <w:rFonts w:ascii="Times New Roman" w:eastAsia="Batang" w:hAnsi="Times New Roman" w:cs="Times New Roman"/>
          <w:szCs w:val="24"/>
          <w:lang w:val="en-GB"/>
        </w:rPr>
        <w:t>whether or not</w:t>
      </w:r>
      <w:proofErr w:type="gramEnd"/>
      <w:r w:rsidRPr="00770438">
        <w:rPr>
          <w:rFonts w:ascii="Times New Roman" w:eastAsia="Batang" w:hAnsi="Times New Roman" w:cs="Times New Roman"/>
          <w:szCs w:val="24"/>
          <w:lang w:val="en-GB"/>
        </w:rPr>
        <w:t xml:space="preserve"> to possibly transmit configured-grant PUSCH with repetition at candidate SS/PBCH block positions for the same SS/PBCH block index after the detection of the SS/PBCH block index.</w:t>
      </w:r>
    </w:p>
    <w:p w14:paraId="311D7990"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52CD5BA8"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R1-2109407</w:t>
      </w:r>
      <w:r w:rsidRPr="00770438">
        <w:rPr>
          <w:rFonts w:eastAsia="Batang" w:cs="Times New Roman"/>
          <w:bCs/>
          <w:sz w:val="22"/>
          <w:szCs w:val="26"/>
          <w:lang w:val="en-GB"/>
        </w:rPr>
        <w:tab/>
        <w:t>Xiaomi</w:t>
      </w:r>
      <w:r w:rsidRPr="00770438">
        <w:rPr>
          <w:rFonts w:eastAsia="Batang" w:cs="Times New Roman"/>
          <w:bCs/>
          <w:sz w:val="22"/>
          <w:szCs w:val="26"/>
          <w:lang w:val="en-GB"/>
        </w:rPr>
        <w:tab/>
      </w:r>
      <w:r w:rsidRPr="00770438">
        <w:rPr>
          <w:rFonts w:eastAsia="Batang" w:cs="Times New Roman"/>
          <w:bCs/>
          <w:color w:val="0000FF"/>
          <w:sz w:val="22"/>
          <w:szCs w:val="26"/>
          <w:lang w:val="en-GB"/>
        </w:rPr>
        <w:t>Enhancement for unlicensed band URLLC IIoT</w:t>
      </w:r>
    </w:p>
    <w:p w14:paraId="2B422DC6" w14:textId="77777777" w:rsidR="00770438" w:rsidRPr="00770438" w:rsidRDefault="00770438" w:rsidP="00770438">
      <w:pPr>
        <w:shd w:val="clear" w:color="auto" w:fill="D6E3BC"/>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Separate FFP configurations on different LBT bandwidths can be considered, and previous agreements for single FFP configuration on a cell can still be reused on per LBT bandwidth bases.</w:t>
      </w:r>
    </w:p>
    <w:p w14:paraId="24E2D46E" w14:textId="77777777" w:rsidR="00770438" w:rsidRPr="00770438" w:rsidRDefault="00770438" w:rsidP="00770438">
      <w:pPr>
        <w:shd w:val="clear" w:color="auto" w:fill="D6E3BC"/>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No need to align COT-initiator assumption for multiple channels contained in a cell.</w:t>
      </w:r>
    </w:p>
    <w:p w14:paraId="2CFC4F16"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szCs w:val="24"/>
          <w:lang w:val="en-GB"/>
        </w:rPr>
        <w:t>Observation 1</w:t>
      </w:r>
      <w:r w:rsidRPr="00770438">
        <w:rPr>
          <w:rFonts w:ascii="Times New Roman" w:eastAsia="Batang" w:hAnsi="Times New Roman" w:cs="Times New Roman"/>
          <w:szCs w:val="24"/>
          <w:lang w:val="en-GB"/>
        </w:rPr>
        <w:t>: UL cancellation indication DCI 2-4 has been introduced to allow gNB to terminate an ongoing PUSCH(CG/DG)/SRS transmission.</w:t>
      </w:r>
    </w:p>
    <w:p w14:paraId="6672D1A3"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No further enhancement on controlling UE-initiated COT since UL cancellation indication DCI 2-4 can already apply.</w:t>
      </w:r>
    </w:p>
    <w:p w14:paraId="5DE14177"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2599579C"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R1-2109356</w:t>
      </w:r>
      <w:r w:rsidRPr="00770438">
        <w:rPr>
          <w:rFonts w:eastAsia="Batang" w:cs="Times New Roman"/>
          <w:bCs/>
          <w:sz w:val="22"/>
          <w:szCs w:val="26"/>
          <w:lang w:val="en-GB"/>
        </w:rPr>
        <w:tab/>
        <w:t>NEC</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06C2CC4C" w14:textId="77777777" w:rsidR="00770438" w:rsidRPr="00770438" w:rsidRDefault="00770438" w:rsidP="00770438">
      <w:pPr>
        <w:shd w:val="clear" w:color="auto" w:fill="E5B8B7"/>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Support EDT calculation based on the traffic priority to allow early transmission of high priority URLLC service.</w:t>
      </w:r>
    </w:p>
    <w:p w14:paraId="7A24442A"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xml:space="preserve">: gNB may cancel a low priority UE’s transmission and release the corresponding UE initiated COT </w:t>
      </w:r>
      <w:proofErr w:type="gramStart"/>
      <w:r w:rsidRPr="00770438">
        <w:rPr>
          <w:rFonts w:ascii="Times New Roman" w:eastAsia="Batang" w:hAnsi="Times New Roman" w:cs="Times New Roman"/>
          <w:szCs w:val="24"/>
          <w:lang w:val="en-GB"/>
        </w:rPr>
        <w:t>in order to</w:t>
      </w:r>
      <w:proofErr w:type="gramEnd"/>
      <w:r w:rsidRPr="00770438">
        <w:rPr>
          <w:rFonts w:ascii="Times New Roman" w:eastAsia="Batang" w:hAnsi="Times New Roman" w:cs="Times New Roman"/>
          <w:szCs w:val="24"/>
          <w:lang w:val="en-GB"/>
        </w:rPr>
        <w:t xml:space="preserve"> support high priority URLLC transmission of another UE.</w:t>
      </w:r>
    </w:p>
    <w:p w14:paraId="5C58072D"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3818365E"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13EA9901"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lastRenderedPageBreak/>
        <w:t>R1-2109994</w:t>
      </w:r>
      <w:r w:rsidRPr="00770438">
        <w:rPr>
          <w:rFonts w:eastAsia="Batang" w:cs="Times New Roman"/>
          <w:bCs/>
          <w:sz w:val="22"/>
          <w:szCs w:val="26"/>
          <w:lang w:val="en-GB"/>
        </w:rPr>
        <w:tab/>
        <w:t>Sharp</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29FC8193" w14:textId="77777777" w:rsidR="00770438" w:rsidRPr="00770438" w:rsidRDefault="00770438" w:rsidP="00770438">
      <w:pPr>
        <w:shd w:val="clear" w:color="auto" w:fill="E36C0A"/>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Mechanisms should be introduced to protect important DL transmissions and the corresponding channel access opportunities, especially transmission SS/PBCH block transmission.</w:t>
      </w:r>
    </w:p>
    <w:p w14:paraId="57039F72"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2</w:t>
      </w:r>
      <w:r w:rsidRPr="00770438">
        <w:rPr>
          <w:rFonts w:ascii="Times New Roman" w:eastAsia="Batang" w:hAnsi="Times New Roman" w:cs="Times New Roman"/>
          <w:szCs w:val="24"/>
          <w:lang w:val="en-GB"/>
        </w:rPr>
        <w:t>: When the gNB shares a UE initiated COT, the DL transmission burst can include broadcast transmission while ensuring that the UE initiated COT is not shared by any other UE in the cell for any UL transmission.</w:t>
      </w:r>
    </w:p>
    <w:p w14:paraId="4108B759"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p>
    <w:p w14:paraId="066EB07F" w14:textId="77777777" w:rsidR="00770438" w:rsidRPr="00770438" w:rsidRDefault="00770438" w:rsidP="0077043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sidRPr="00770438">
        <w:rPr>
          <w:rFonts w:eastAsia="Batang" w:cs="Times New Roman"/>
          <w:bCs/>
          <w:sz w:val="22"/>
          <w:szCs w:val="26"/>
          <w:lang w:val="en-GB"/>
        </w:rPr>
        <w:t>R1-2109095</w:t>
      </w:r>
      <w:r w:rsidRPr="00770438">
        <w:rPr>
          <w:rFonts w:eastAsia="Batang" w:cs="Times New Roman"/>
          <w:bCs/>
          <w:sz w:val="22"/>
          <w:szCs w:val="26"/>
          <w:lang w:val="en-GB"/>
        </w:rPr>
        <w:tab/>
        <w:t>OPPO</w:t>
      </w:r>
      <w:r w:rsidRPr="00770438">
        <w:rPr>
          <w:rFonts w:eastAsia="Batang" w:cs="Times New Roman"/>
          <w:bCs/>
          <w:sz w:val="22"/>
          <w:szCs w:val="26"/>
          <w:lang w:val="en-GB"/>
        </w:rPr>
        <w:tab/>
      </w:r>
      <w:r w:rsidRPr="00770438">
        <w:rPr>
          <w:rFonts w:eastAsia="Batang" w:cs="Times New Roman"/>
          <w:bCs/>
          <w:color w:val="0000FF"/>
          <w:sz w:val="22"/>
          <w:szCs w:val="26"/>
          <w:lang w:val="en-GB"/>
        </w:rPr>
        <w:t>Enhancements for unlicensed band URLLC IIoT</w:t>
      </w:r>
    </w:p>
    <w:p w14:paraId="5F759F79" w14:textId="77777777" w:rsidR="00770438" w:rsidRPr="00770438" w:rsidRDefault="00770438" w:rsidP="00770438">
      <w:pPr>
        <w:shd w:val="clear" w:color="auto" w:fill="FFFF00"/>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1</w:t>
      </w:r>
      <w:r w:rsidRPr="00770438">
        <w:rPr>
          <w:rFonts w:ascii="Times New Roman" w:eastAsia="Batang" w:hAnsi="Times New Roman" w:cs="Times New Roman"/>
          <w:szCs w:val="24"/>
          <w:lang w:val="en-GB"/>
        </w:rPr>
        <w:t>:  cg-RetransmissionTimer can be configured for each configured grant independently.</w:t>
      </w:r>
    </w:p>
    <w:p w14:paraId="3E73CCA9" w14:textId="77777777" w:rsidR="00770438" w:rsidRPr="00770438" w:rsidRDefault="00770438" w:rsidP="00770438">
      <w:pPr>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shd w:val="clear" w:color="auto" w:fill="808080"/>
          <w:lang w:val="en-GB"/>
        </w:rPr>
        <w:t>Proposal 2</w:t>
      </w:r>
      <w:r w:rsidRPr="00770438">
        <w:rPr>
          <w:rFonts w:ascii="Times New Roman" w:eastAsia="Batang" w:hAnsi="Times New Roman" w:cs="Times New Roman"/>
          <w:szCs w:val="24"/>
          <w:shd w:val="clear" w:color="auto" w:fill="808080"/>
          <w:lang w:val="en-GB"/>
        </w:rPr>
        <w:t xml:space="preserve">: For the DCI content to determine gNB CO or UE CO, adopt Alt-1. </w:t>
      </w:r>
    </w:p>
    <w:p w14:paraId="7B7F31DA" w14:textId="77777777" w:rsidR="00770438" w:rsidRPr="00770438" w:rsidRDefault="00770438" w:rsidP="00770438">
      <w:pPr>
        <w:shd w:val="clear" w:color="auto" w:fill="CCC0D9"/>
        <w:spacing w:before="40" w:after="0" w:line="240" w:lineRule="auto"/>
        <w:ind w:left="216" w:hanging="216"/>
        <w:rPr>
          <w:rFonts w:ascii="Times New Roman" w:eastAsia="Batang" w:hAnsi="Times New Roman" w:cs="Times New Roman"/>
          <w:szCs w:val="24"/>
          <w:lang w:val="en-GB"/>
        </w:rPr>
      </w:pPr>
      <w:r w:rsidRPr="00770438">
        <w:rPr>
          <w:rFonts w:ascii="Times New Roman" w:eastAsia="Batang" w:hAnsi="Times New Roman" w:cs="Times New Roman"/>
          <w:b/>
          <w:color w:val="E66E0A"/>
          <w:szCs w:val="24"/>
          <w:lang w:val="en-GB"/>
        </w:rPr>
        <w:t>proposal 3</w:t>
      </w:r>
      <w:r w:rsidRPr="00770438">
        <w:rPr>
          <w:rFonts w:ascii="Times New Roman" w:eastAsia="Batang" w:hAnsi="Times New Roman" w:cs="Times New Roman"/>
          <w:szCs w:val="24"/>
          <w:lang w:val="en-GB"/>
        </w:rPr>
        <w:t xml:space="preserve">: gNB can explicitly broadcast a signal to inform the UEs that the gNB initiated CO has been created. </w:t>
      </w:r>
    </w:p>
    <w:p w14:paraId="59A87CD1" w14:textId="77777777" w:rsidR="00770438" w:rsidRPr="00770438" w:rsidRDefault="00770438" w:rsidP="00770438">
      <w:pPr>
        <w:shd w:val="clear" w:color="auto" w:fill="FFFFF0"/>
        <w:spacing w:before="40" w:after="0" w:line="240" w:lineRule="auto"/>
        <w:ind w:left="216" w:hanging="216"/>
        <w:rPr>
          <w:rFonts w:ascii="Times New Roman" w:eastAsia="Batang" w:hAnsi="Times New Roman" w:cs="Times New Roman"/>
          <w:color w:val="5000FF"/>
          <w:szCs w:val="24"/>
          <w:lang w:val="en-GB"/>
        </w:rPr>
      </w:pPr>
    </w:p>
    <w:p w14:paraId="376914E7" w14:textId="77777777" w:rsidR="0040712D" w:rsidRPr="0040712D" w:rsidRDefault="0040712D" w:rsidP="0040712D">
      <w:pPr>
        <w:rPr>
          <w:lang w:val="en-GB" w:eastAsia="ja-JP"/>
        </w:rPr>
      </w:pPr>
    </w:p>
    <w:sectPr w:rsidR="0040712D" w:rsidRPr="0040712D">
      <w:headerReference w:type="even" r:id="rId46"/>
      <w:footerReference w:type="default" r:id="rId4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52687" w14:textId="77777777" w:rsidR="009D285B" w:rsidRDefault="009D285B">
      <w:pPr>
        <w:spacing w:after="0" w:line="240" w:lineRule="auto"/>
      </w:pPr>
      <w:r>
        <w:separator/>
      </w:r>
    </w:p>
  </w:endnote>
  <w:endnote w:type="continuationSeparator" w:id="0">
    <w:p w14:paraId="7E7FD62F" w14:textId="77777777" w:rsidR="009D285B" w:rsidRDefault="009D2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F1E34" w14:textId="77777777" w:rsidR="00217514" w:rsidRDefault="0021751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C7730" w14:textId="77777777" w:rsidR="009D285B" w:rsidRDefault="009D285B">
      <w:pPr>
        <w:spacing w:after="0" w:line="240" w:lineRule="auto"/>
      </w:pPr>
      <w:r>
        <w:separator/>
      </w:r>
    </w:p>
  </w:footnote>
  <w:footnote w:type="continuationSeparator" w:id="0">
    <w:p w14:paraId="0DD62E30" w14:textId="77777777" w:rsidR="009D285B" w:rsidRDefault="009D2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935AF" w14:textId="77777777" w:rsidR="00217514" w:rsidRDefault="002175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353FD7"/>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33355"/>
    <w:multiLevelType w:val="hybridMultilevel"/>
    <w:tmpl w:val="F2C86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4732513"/>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4F07DC"/>
    <w:multiLevelType w:val="hybridMultilevel"/>
    <w:tmpl w:val="477817B0"/>
    <w:lvl w:ilvl="0" w:tplc="2C32E75C">
      <w:start w:val="1"/>
      <w:numFmt w:val="bullet"/>
      <w:pStyle w:val="Index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D0DC7"/>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84E0380"/>
    <w:multiLevelType w:val="hybridMultilevel"/>
    <w:tmpl w:val="02DCEB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EDE"/>
    <w:multiLevelType w:val="hybridMultilevel"/>
    <w:tmpl w:val="71C2B55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EC57F8"/>
    <w:multiLevelType w:val="hybridMultilevel"/>
    <w:tmpl w:val="11404AB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A665CE8"/>
    <w:multiLevelType w:val="multilevel"/>
    <w:tmpl w:val="0F3A58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CB4642F"/>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5CE053A"/>
    <w:multiLevelType w:val="multilevel"/>
    <w:tmpl w:val="55CE0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5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3" w15:restartNumberingAfterBreak="0">
    <w:nsid w:val="59D63C55"/>
    <w:multiLevelType w:val="hybridMultilevel"/>
    <w:tmpl w:val="6EB449CA"/>
    <w:lvl w:ilvl="0" w:tplc="DD32434C">
      <w:numFmt w:val="bullet"/>
      <w:lvlText w:val="-"/>
      <w:lvlJc w:val="left"/>
      <w:pPr>
        <w:ind w:left="785" w:hanging="360"/>
      </w:pPr>
      <w:rPr>
        <w:rFonts w:ascii="Calibri" w:hAnsi="Calibri" w:cs="Times New Roman" w:hint="default"/>
      </w:rPr>
    </w:lvl>
    <w:lvl w:ilvl="1" w:tplc="DD32434C">
      <w:numFmt w:val="bullet"/>
      <w:lvlText w:val="-"/>
      <w:lvlJc w:val="left"/>
      <w:pPr>
        <w:ind w:left="1145" w:hanging="360"/>
      </w:pPr>
      <w:rPr>
        <w:rFonts w:ascii="Calibri" w:hAnsi="Calibri" w:cs="Times New Roman" w:hint="default"/>
      </w:rPr>
    </w:lvl>
    <w:lvl w:ilvl="2" w:tplc="04090005">
      <w:start w:val="1"/>
      <w:numFmt w:val="bullet"/>
      <w:lvlText w:val=""/>
      <w:lvlJc w:val="left"/>
      <w:pPr>
        <w:ind w:left="1865" w:hanging="360"/>
      </w:pPr>
      <w:rPr>
        <w:rFonts w:ascii="Wingdings" w:hAnsi="Wingdings" w:hint="default"/>
      </w:rPr>
    </w:lvl>
    <w:lvl w:ilvl="3" w:tplc="04090001">
      <w:start w:val="1"/>
      <w:numFmt w:val="bullet"/>
      <w:lvlText w:val=""/>
      <w:lvlJc w:val="left"/>
      <w:pPr>
        <w:ind w:left="2585" w:hanging="360"/>
      </w:pPr>
      <w:rPr>
        <w:rFonts w:ascii="Symbol" w:hAnsi="Symbol" w:hint="default"/>
      </w:rPr>
    </w:lvl>
    <w:lvl w:ilvl="4" w:tplc="04090003">
      <w:start w:val="1"/>
      <w:numFmt w:val="bullet"/>
      <w:lvlText w:val="o"/>
      <w:lvlJc w:val="left"/>
      <w:pPr>
        <w:ind w:left="3305" w:hanging="360"/>
      </w:pPr>
      <w:rPr>
        <w:rFonts w:ascii="Courier New" w:hAnsi="Courier New" w:cs="Courier New" w:hint="default"/>
      </w:rPr>
    </w:lvl>
    <w:lvl w:ilvl="5" w:tplc="04090005">
      <w:start w:val="1"/>
      <w:numFmt w:val="bullet"/>
      <w:lvlText w:val=""/>
      <w:lvlJc w:val="left"/>
      <w:pPr>
        <w:ind w:left="4025" w:hanging="360"/>
      </w:pPr>
      <w:rPr>
        <w:rFonts w:ascii="Wingdings" w:hAnsi="Wingdings" w:hint="default"/>
      </w:rPr>
    </w:lvl>
    <w:lvl w:ilvl="6" w:tplc="04090001">
      <w:start w:val="1"/>
      <w:numFmt w:val="bullet"/>
      <w:lvlText w:val=""/>
      <w:lvlJc w:val="left"/>
      <w:pPr>
        <w:ind w:left="4745" w:hanging="360"/>
      </w:pPr>
      <w:rPr>
        <w:rFonts w:ascii="Symbol" w:hAnsi="Symbol" w:hint="default"/>
      </w:rPr>
    </w:lvl>
    <w:lvl w:ilvl="7" w:tplc="04090003">
      <w:start w:val="1"/>
      <w:numFmt w:val="bullet"/>
      <w:lvlText w:val="o"/>
      <w:lvlJc w:val="left"/>
      <w:pPr>
        <w:ind w:left="5465" w:hanging="360"/>
      </w:pPr>
      <w:rPr>
        <w:rFonts w:ascii="Courier New" w:hAnsi="Courier New" w:cs="Courier New" w:hint="default"/>
      </w:rPr>
    </w:lvl>
    <w:lvl w:ilvl="8" w:tplc="04090005">
      <w:start w:val="1"/>
      <w:numFmt w:val="bullet"/>
      <w:lvlText w:val=""/>
      <w:lvlJc w:val="left"/>
      <w:pPr>
        <w:ind w:left="6185" w:hanging="360"/>
      </w:pPr>
      <w:rPr>
        <w:rFonts w:ascii="Wingdings" w:hAnsi="Wingdings" w:hint="default"/>
      </w:rPr>
    </w:lvl>
  </w:abstractNum>
  <w:abstractNum w:abstractNumId="5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5"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67D08DF"/>
    <w:multiLevelType w:val="hybridMultilevel"/>
    <w:tmpl w:val="6494F5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80855D2"/>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4"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0"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2"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27"/>
  </w:num>
  <w:num w:numId="3">
    <w:abstractNumId w:val="6"/>
  </w:num>
  <w:num w:numId="4">
    <w:abstractNumId w:val="17"/>
  </w:num>
  <w:num w:numId="5">
    <w:abstractNumId w:val="12"/>
  </w:num>
  <w:num w:numId="6">
    <w:abstractNumId w:val="54"/>
  </w:num>
  <w:num w:numId="7">
    <w:abstractNumId w:val="0"/>
  </w:num>
  <w:num w:numId="8">
    <w:abstractNumId w:val="71"/>
  </w:num>
  <w:num w:numId="9">
    <w:abstractNumId w:val="43"/>
  </w:num>
  <w:num w:numId="10">
    <w:abstractNumId w:val="32"/>
  </w:num>
  <w:num w:numId="11">
    <w:abstractNumId w:val="47"/>
  </w:num>
  <w:num w:numId="12">
    <w:abstractNumId w:val="48"/>
  </w:num>
  <w:num w:numId="13">
    <w:abstractNumId w:val="36"/>
  </w:num>
  <w:num w:numId="14">
    <w:abstractNumId w:val="69"/>
  </w:num>
  <w:num w:numId="15">
    <w:abstractNumId w:val="1"/>
  </w:num>
  <w:num w:numId="16">
    <w:abstractNumId w:val="42"/>
  </w:num>
  <w:num w:numId="17">
    <w:abstractNumId w:val="35"/>
  </w:num>
  <w:num w:numId="18">
    <w:abstractNumId w:val="46"/>
  </w:num>
  <w:num w:numId="19">
    <w:abstractNumId w:val="22"/>
  </w:num>
  <w:num w:numId="20">
    <w:abstractNumId w:val="49"/>
  </w:num>
  <w:num w:numId="21">
    <w:abstractNumId w:val="72"/>
  </w:num>
  <w:num w:numId="22">
    <w:abstractNumId w:val="61"/>
  </w:num>
  <w:num w:numId="23">
    <w:abstractNumId w:val="40"/>
  </w:num>
  <w:num w:numId="24">
    <w:abstractNumId w:val="70"/>
  </w:num>
  <w:num w:numId="25">
    <w:abstractNumId w:val="50"/>
  </w:num>
  <w:num w:numId="26">
    <w:abstractNumId w:val="45"/>
  </w:num>
  <w:num w:numId="27">
    <w:abstractNumId w:val="11"/>
  </w:num>
  <w:num w:numId="28">
    <w:abstractNumId w:val="25"/>
  </w:num>
  <w:num w:numId="29">
    <w:abstractNumId w:val="28"/>
  </w:num>
  <w:num w:numId="30">
    <w:abstractNumId w:val="55"/>
  </w:num>
  <w:num w:numId="31">
    <w:abstractNumId w:val="2"/>
  </w:num>
  <w:num w:numId="32">
    <w:abstractNumId w:val="51"/>
  </w:num>
  <w:num w:numId="33">
    <w:abstractNumId w:val="15"/>
  </w:num>
  <w:num w:numId="34">
    <w:abstractNumId w:val="29"/>
  </w:num>
  <w:num w:numId="35">
    <w:abstractNumId w:val="20"/>
  </w:num>
  <w:num w:numId="36">
    <w:abstractNumId w:val="60"/>
  </w:num>
  <w:num w:numId="37">
    <w:abstractNumId w:val="39"/>
  </w:num>
  <w:num w:numId="38">
    <w:abstractNumId w:val="65"/>
  </w:num>
  <w:num w:numId="39">
    <w:abstractNumId w:val="10"/>
  </w:num>
  <w:num w:numId="40">
    <w:abstractNumId w:val="16"/>
  </w:num>
  <w:num w:numId="41">
    <w:abstractNumId w:val="57"/>
  </w:num>
  <w:num w:numId="42">
    <w:abstractNumId w:val="23"/>
  </w:num>
  <w:num w:numId="43">
    <w:abstractNumId w:val="67"/>
  </w:num>
  <w:num w:numId="44">
    <w:abstractNumId w:val="37"/>
  </w:num>
  <w:num w:numId="45">
    <w:abstractNumId w:val="64"/>
  </w:num>
  <w:num w:numId="46">
    <w:abstractNumId w:val="8"/>
  </w:num>
  <w:num w:numId="47">
    <w:abstractNumId w:val="13"/>
  </w:num>
  <w:num w:numId="48">
    <w:abstractNumId w:val="56"/>
  </w:num>
  <w:num w:numId="49">
    <w:abstractNumId w:val="33"/>
  </w:num>
  <w:num w:numId="50">
    <w:abstractNumId w:val="4"/>
  </w:num>
  <w:num w:numId="51">
    <w:abstractNumId w:val="62"/>
  </w:num>
  <w:num w:numId="52">
    <w:abstractNumId w:val="19"/>
  </w:num>
  <w:num w:numId="53">
    <w:abstractNumId w:val="30"/>
  </w:num>
  <w:num w:numId="54">
    <w:abstractNumId w:val="31"/>
  </w:num>
  <w:num w:numId="55">
    <w:abstractNumId w:val="24"/>
  </w:num>
  <w:num w:numId="56">
    <w:abstractNumId w:val="21"/>
  </w:num>
  <w:num w:numId="57">
    <w:abstractNumId w:val="66"/>
  </w:num>
  <w:num w:numId="58">
    <w:abstractNumId w:val="46"/>
  </w:num>
  <w:num w:numId="59">
    <w:abstractNumId w:val="58"/>
  </w:num>
  <w:num w:numId="60">
    <w:abstractNumId w:val="52"/>
  </w:num>
  <w:num w:numId="61">
    <w:abstractNumId w:val="59"/>
  </w:num>
  <w:num w:numId="62">
    <w:abstractNumId w:val="38"/>
  </w:num>
  <w:num w:numId="63">
    <w:abstractNumId w:val="46"/>
    <w:lvlOverride w:ilvl="0"/>
    <w:lvlOverride w:ilvl="1"/>
    <w:lvlOverride w:ilvl="2"/>
    <w:lvlOverride w:ilvl="3"/>
    <w:lvlOverride w:ilvl="4"/>
    <w:lvlOverride w:ilvl="5"/>
    <w:lvlOverride w:ilvl="6"/>
    <w:lvlOverride w:ilvl="7"/>
    <w:lvlOverride w:ilvl="8"/>
  </w:num>
  <w:num w:numId="64">
    <w:abstractNumId w:val="52"/>
    <w:lvlOverride w:ilvl="0"/>
    <w:lvlOverride w:ilvl="1"/>
    <w:lvlOverride w:ilvl="2"/>
    <w:lvlOverride w:ilvl="3"/>
    <w:lvlOverride w:ilvl="4"/>
    <w:lvlOverride w:ilvl="5"/>
    <w:lvlOverride w:ilvl="6"/>
    <w:lvlOverride w:ilvl="7"/>
    <w:lvlOverride w:ilvl="8"/>
  </w:num>
  <w:num w:numId="65">
    <w:abstractNumId w:val="26"/>
  </w:num>
  <w:num w:numId="66">
    <w:abstractNumId w:val="18"/>
  </w:num>
  <w:num w:numId="67">
    <w:abstractNumId w:val="34"/>
  </w:num>
  <w:num w:numId="68">
    <w:abstractNumId w:val="5"/>
  </w:num>
  <w:num w:numId="69">
    <w:abstractNumId w:val="63"/>
  </w:num>
  <w:num w:numId="70">
    <w:abstractNumId w:val="3"/>
  </w:num>
  <w:num w:numId="71">
    <w:abstractNumId w:val="44"/>
  </w:num>
  <w:num w:numId="72">
    <w:abstractNumId w:val="19"/>
    <w:lvlOverride w:ilvl="0"/>
    <w:lvlOverride w:ilvl="1"/>
    <w:lvlOverride w:ilvl="2"/>
    <w:lvlOverride w:ilvl="3"/>
    <w:lvlOverride w:ilvl="4"/>
    <w:lvlOverride w:ilvl="5"/>
    <w:lvlOverride w:ilvl="6"/>
    <w:lvlOverride w:ilvl="7"/>
    <w:lvlOverride w:ilvl="8"/>
  </w:num>
  <w:num w:numId="73">
    <w:abstractNumId w:val="22"/>
    <w:lvlOverride w:ilvl="0"/>
    <w:lvlOverride w:ilvl="1"/>
    <w:lvlOverride w:ilvl="2"/>
    <w:lvlOverride w:ilvl="3"/>
    <w:lvlOverride w:ilvl="4"/>
    <w:lvlOverride w:ilvl="5"/>
    <w:lvlOverride w:ilvl="6"/>
    <w:lvlOverride w:ilvl="7"/>
    <w:lvlOverride w:ilvl="8"/>
  </w:num>
  <w:num w:numId="74">
    <w:abstractNumId w:val="41"/>
  </w:num>
  <w:num w:numId="75">
    <w:abstractNumId w:val="53"/>
    <w:lvlOverride w:ilvl="0"/>
    <w:lvlOverride w:ilvl="1"/>
    <w:lvlOverride w:ilvl="2"/>
    <w:lvlOverride w:ilvl="3"/>
    <w:lvlOverride w:ilvl="4"/>
    <w:lvlOverride w:ilvl="5"/>
    <w:lvlOverride w:ilvl="6"/>
    <w:lvlOverride w:ilvl="7"/>
    <w:lvlOverride w:ilvl="8"/>
  </w:num>
  <w:num w:numId="76">
    <w:abstractNumId w:val="7"/>
  </w:num>
  <w:num w:numId="77">
    <w:abstractNumId w:val="14"/>
  </w:num>
  <w:num w:numId="78">
    <w:abstractNumId w:val="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D6"/>
    <w:rsid w:val="00002A37"/>
    <w:rsid w:val="0000357A"/>
    <w:rsid w:val="00003A49"/>
    <w:rsid w:val="00004244"/>
    <w:rsid w:val="00004FA6"/>
    <w:rsid w:val="0000548F"/>
    <w:rsid w:val="0000564C"/>
    <w:rsid w:val="00006446"/>
    <w:rsid w:val="000066CB"/>
    <w:rsid w:val="00006896"/>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CE3"/>
    <w:rsid w:val="00015D15"/>
    <w:rsid w:val="00015DE3"/>
    <w:rsid w:val="00017C75"/>
    <w:rsid w:val="00020013"/>
    <w:rsid w:val="000208A2"/>
    <w:rsid w:val="00021B4A"/>
    <w:rsid w:val="00022772"/>
    <w:rsid w:val="000238EF"/>
    <w:rsid w:val="00023DF0"/>
    <w:rsid w:val="0002564D"/>
    <w:rsid w:val="000258A3"/>
    <w:rsid w:val="00025ECA"/>
    <w:rsid w:val="00026769"/>
    <w:rsid w:val="00026D6C"/>
    <w:rsid w:val="00026F61"/>
    <w:rsid w:val="00027218"/>
    <w:rsid w:val="000302AB"/>
    <w:rsid w:val="00030B12"/>
    <w:rsid w:val="000318EC"/>
    <w:rsid w:val="00031B09"/>
    <w:rsid w:val="0003239F"/>
    <w:rsid w:val="000325B8"/>
    <w:rsid w:val="0003388E"/>
    <w:rsid w:val="00033CF9"/>
    <w:rsid w:val="000346CE"/>
    <w:rsid w:val="0003479A"/>
    <w:rsid w:val="00034B42"/>
    <w:rsid w:val="00034C15"/>
    <w:rsid w:val="000357EF"/>
    <w:rsid w:val="0003632E"/>
    <w:rsid w:val="0003660E"/>
    <w:rsid w:val="00036BA1"/>
    <w:rsid w:val="00036CDF"/>
    <w:rsid w:val="00037784"/>
    <w:rsid w:val="00037EF9"/>
    <w:rsid w:val="0004056A"/>
    <w:rsid w:val="0004059A"/>
    <w:rsid w:val="00040F10"/>
    <w:rsid w:val="0004124C"/>
    <w:rsid w:val="00042232"/>
    <w:rsid w:val="000422E2"/>
    <w:rsid w:val="00042A1D"/>
    <w:rsid w:val="00042F22"/>
    <w:rsid w:val="00042FF7"/>
    <w:rsid w:val="0004331C"/>
    <w:rsid w:val="000440A0"/>
    <w:rsid w:val="00044263"/>
    <w:rsid w:val="000444EF"/>
    <w:rsid w:val="00044CE7"/>
    <w:rsid w:val="0004504A"/>
    <w:rsid w:val="00045157"/>
    <w:rsid w:val="0004588F"/>
    <w:rsid w:val="00045EA4"/>
    <w:rsid w:val="000474E9"/>
    <w:rsid w:val="000503E7"/>
    <w:rsid w:val="00050F15"/>
    <w:rsid w:val="00051235"/>
    <w:rsid w:val="00051D8C"/>
    <w:rsid w:val="00052579"/>
    <w:rsid w:val="00052A07"/>
    <w:rsid w:val="000534E3"/>
    <w:rsid w:val="000536A7"/>
    <w:rsid w:val="000537FE"/>
    <w:rsid w:val="000543F9"/>
    <w:rsid w:val="0005606A"/>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876"/>
    <w:rsid w:val="00064064"/>
    <w:rsid w:val="0006487E"/>
    <w:rsid w:val="000651BA"/>
    <w:rsid w:val="00065438"/>
    <w:rsid w:val="00065626"/>
    <w:rsid w:val="0006570C"/>
    <w:rsid w:val="00065A6C"/>
    <w:rsid w:val="00065E1A"/>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AE6"/>
    <w:rsid w:val="00081B47"/>
    <w:rsid w:val="00081F04"/>
    <w:rsid w:val="00082AEF"/>
    <w:rsid w:val="0008338E"/>
    <w:rsid w:val="000833A9"/>
    <w:rsid w:val="0008362F"/>
    <w:rsid w:val="00083699"/>
    <w:rsid w:val="00083B7A"/>
    <w:rsid w:val="000841F5"/>
    <w:rsid w:val="000843B3"/>
    <w:rsid w:val="00084604"/>
    <w:rsid w:val="000847DA"/>
    <w:rsid w:val="00084D55"/>
    <w:rsid w:val="0008507E"/>
    <w:rsid w:val="0008549C"/>
    <w:rsid w:val="000855EB"/>
    <w:rsid w:val="0008598C"/>
    <w:rsid w:val="00085B52"/>
    <w:rsid w:val="00086507"/>
    <w:rsid w:val="000866F2"/>
    <w:rsid w:val="00086EAB"/>
    <w:rsid w:val="00086EF1"/>
    <w:rsid w:val="00087B0F"/>
    <w:rsid w:val="0009009F"/>
    <w:rsid w:val="000900A1"/>
    <w:rsid w:val="00091557"/>
    <w:rsid w:val="00091DCF"/>
    <w:rsid w:val="0009217E"/>
    <w:rsid w:val="000924C1"/>
    <w:rsid w:val="000924F0"/>
    <w:rsid w:val="00092EBD"/>
    <w:rsid w:val="00093025"/>
    <w:rsid w:val="00093474"/>
    <w:rsid w:val="0009352A"/>
    <w:rsid w:val="000938D9"/>
    <w:rsid w:val="00093ACE"/>
    <w:rsid w:val="00094863"/>
    <w:rsid w:val="00094A4B"/>
    <w:rsid w:val="00094AE6"/>
    <w:rsid w:val="0009510F"/>
    <w:rsid w:val="00095F6E"/>
    <w:rsid w:val="00096282"/>
    <w:rsid w:val="00097F95"/>
    <w:rsid w:val="000A0AE5"/>
    <w:rsid w:val="000A0FD7"/>
    <w:rsid w:val="000A17C4"/>
    <w:rsid w:val="000A1B7B"/>
    <w:rsid w:val="000A1F97"/>
    <w:rsid w:val="000A28FF"/>
    <w:rsid w:val="000A3A30"/>
    <w:rsid w:val="000A42CF"/>
    <w:rsid w:val="000A47F2"/>
    <w:rsid w:val="000A5046"/>
    <w:rsid w:val="000A56F2"/>
    <w:rsid w:val="000A57A4"/>
    <w:rsid w:val="000A6376"/>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5582"/>
    <w:rsid w:val="000B574F"/>
    <w:rsid w:val="000B58C3"/>
    <w:rsid w:val="000B61E9"/>
    <w:rsid w:val="000B65EC"/>
    <w:rsid w:val="000B6E7C"/>
    <w:rsid w:val="000B6EE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634"/>
    <w:rsid w:val="000D0D07"/>
    <w:rsid w:val="000D26A1"/>
    <w:rsid w:val="000D26C9"/>
    <w:rsid w:val="000D27D2"/>
    <w:rsid w:val="000D2E15"/>
    <w:rsid w:val="000D2FCF"/>
    <w:rsid w:val="000D45FD"/>
    <w:rsid w:val="000D4797"/>
    <w:rsid w:val="000D4DB4"/>
    <w:rsid w:val="000D4FF6"/>
    <w:rsid w:val="000D5DEF"/>
    <w:rsid w:val="000D5FA6"/>
    <w:rsid w:val="000D7E54"/>
    <w:rsid w:val="000E0117"/>
    <w:rsid w:val="000E0172"/>
    <w:rsid w:val="000E0527"/>
    <w:rsid w:val="000E1E92"/>
    <w:rsid w:val="000E29FE"/>
    <w:rsid w:val="000E2D8E"/>
    <w:rsid w:val="000E31F3"/>
    <w:rsid w:val="000E3E20"/>
    <w:rsid w:val="000E458E"/>
    <w:rsid w:val="000E4C3A"/>
    <w:rsid w:val="000E4F16"/>
    <w:rsid w:val="000E4F67"/>
    <w:rsid w:val="000E507C"/>
    <w:rsid w:val="000E65CE"/>
    <w:rsid w:val="000E6D51"/>
    <w:rsid w:val="000F06D6"/>
    <w:rsid w:val="000F0827"/>
    <w:rsid w:val="000F0EB1"/>
    <w:rsid w:val="000F1106"/>
    <w:rsid w:val="000F119A"/>
    <w:rsid w:val="000F1311"/>
    <w:rsid w:val="000F1BAC"/>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890"/>
    <w:rsid w:val="001005FF"/>
    <w:rsid w:val="00100ACE"/>
    <w:rsid w:val="001010B8"/>
    <w:rsid w:val="0010123D"/>
    <w:rsid w:val="00101C4F"/>
    <w:rsid w:val="0010315E"/>
    <w:rsid w:val="001034E9"/>
    <w:rsid w:val="00103BDE"/>
    <w:rsid w:val="00104BF3"/>
    <w:rsid w:val="00104D62"/>
    <w:rsid w:val="00104F7F"/>
    <w:rsid w:val="001062FB"/>
    <w:rsid w:val="00106309"/>
    <w:rsid w:val="001063E6"/>
    <w:rsid w:val="001069CB"/>
    <w:rsid w:val="00106BCB"/>
    <w:rsid w:val="00106C50"/>
    <w:rsid w:val="00106E12"/>
    <w:rsid w:val="00107AF6"/>
    <w:rsid w:val="00110C1D"/>
    <w:rsid w:val="00110FF1"/>
    <w:rsid w:val="00112BCB"/>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105C"/>
    <w:rsid w:val="001219F5"/>
    <w:rsid w:val="00121A20"/>
    <w:rsid w:val="00122320"/>
    <w:rsid w:val="0012238F"/>
    <w:rsid w:val="001223EB"/>
    <w:rsid w:val="001228E5"/>
    <w:rsid w:val="00122F7A"/>
    <w:rsid w:val="001230D1"/>
    <w:rsid w:val="001232C9"/>
    <w:rsid w:val="0012377F"/>
    <w:rsid w:val="00123FC7"/>
    <w:rsid w:val="00124314"/>
    <w:rsid w:val="00124629"/>
    <w:rsid w:val="00124721"/>
    <w:rsid w:val="00124B57"/>
    <w:rsid w:val="001260CD"/>
    <w:rsid w:val="00126B4A"/>
    <w:rsid w:val="00126D66"/>
    <w:rsid w:val="00127815"/>
    <w:rsid w:val="0013031A"/>
    <w:rsid w:val="001304E7"/>
    <w:rsid w:val="001308B1"/>
    <w:rsid w:val="00130AB6"/>
    <w:rsid w:val="00131922"/>
    <w:rsid w:val="00131988"/>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21B6"/>
    <w:rsid w:val="001526E0"/>
    <w:rsid w:val="00152A0F"/>
    <w:rsid w:val="00153114"/>
    <w:rsid w:val="001534A5"/>
    <w:rsid w:val="001551B5"/>
    <w:rsid w:val="00155A4A"/>
    <w:rsid w:val="00155FA8"/>
    <w:rsid w:val="00156324"/>
    <w:rsid w:val="00156434"/>
    <w:rsid w:val="00157703"/>
    <w:rsid w:val="00157E40"/>
    <w:rsid w:val="001601A8"/>
    <w:rsid w:val="00161310"/>
    <w:rsid w:val="00161B59"/>
    <w:rsid w:val="0016352E"/>
    <w:rsid w:val="00163FD3"/>
    <w:rsid w:val="0016483A"/>
    <w:rsid w:val="0016483C"/>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EC"/>
    <w:rsid w:val="001703CC"/>
    <w:rsid w:val="00170A9B"/>
    <w:rsid w:val="00170C0D"/>
    <w:rsid w:val="00170D93"/>
    <w:rsid w:val="00171454"/>
    <w:rsid w:val="00173A8E"/>
    <w:rsid w:val="00173DFB"/>
    <w:rsid w:val="00173FCF"/>
    <w:rsid w:val="00174AC4"/>
    <w:rsid w:val="00174B01"/>
    <w:rsid w:val="00174BDB"/>
    <w:rsid w:val="00174C94"/>
    <w:rsid w:val="0017502C"/>
    <w:rsid w:val="001755FB"/>
    <w:rsid w:val="0017629F"/>
    <w:rsid w:val="00177C16"/>
    <w:rsid w:val="0018045C"/>
    <w:rsid w:val="0018143F"/>
    <w:rsid w:val="0018175C"/>
    <w:rsid w:val="00181977"/>
    <w:rsid w:val="00181BDC"/>
    <w:rsid w:val="00181C1B"/>
    <w:rsid w:val="00181FF8"/>
    <w:rsid w:val="001824CD"/>
    <w:rsid w:val="0018283C"/>
    <w:rsid w:val="00182854"/>
    <w:rsid w:val="00182ECC"/>
    <w:rsid w:val="00183C97"/>
    <w:rsid w:val="00183EAA"/>
    <w:rsid w:val="00184088"/>
    <w:rsid w:val="001847D2"/>
    <w:rsid w:val="001859C6"/>
    <w:rsid w:val="00185A1B"/>
    <w:rsid w:val="001866AA"/>
    <w:rsid w:val="0018775E"/>
    <w:rsid w:val="0018781D"/>
    <w:rsid w:val="001909C4"/>
    <w:rsid w:val="00190AC1"/>
    <w:rsid w:val="00190D13"/>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30F7"/>
    <w:rsid w:val="001A3251"/>
    <w:rsid w:val="001A33FE"/>
    <w:rsid w:val="001A3AD0"/>
    <w:rsid w:val="001A4FA0"/>
    <w:rsid w:val="001A6173"/>
    <w:rsid w:val="001A6209"/>
    <w:rsid w:val="001A6976"/>
    <w:rsid w:val="001A6C82"/>
    <w:rsid w:val="001A6CBA"/>
    <w:rsid w:val="001A71B8"/>
    <w:rsid w:val="001A79F4"/>
    <w:rsid w:val="001B03A7"/>
    <w:rsid w:val="001B05DB"/>
    <w:rsid w:val="001B0D97"/>
    <w:rsid w:val="001B17B5"/>
    <w:rsid w:val="001B2041"/>
    <w:rsid w:val="001B2441"/>
    <w:rsid w:val="001B2750"/>
    <w:rsid w:val="001B4CCB"/>
    <w:rsid w:val="001B4FDD"/>
    <w:rsid w:val="001B509A"/>
    <w:rsid w:val="001B513A"/>
    <w:rsid w:val="001B56D7"/>
    <w:rsid w:val="001B57DA"/>
    <w:rsid w:val="001B58A4"/>
    <w:rsid w:val="001B5A5D"/>
    <w:rsid w:val="001B6776"/>
    <w:rsid w:val="001B6CD1"/>
    <w:rsid w:val="001B7666"/>
    <w:rsid w:val="001B78B3"/>
    <w:rsid w:val="001B7EB3"/>
    <w:rsid w:val="001B7F67"/>
    <w:rsid w:val="001C02C9"/>
    <w:rsid w:val="001C107C"/>
    <w:rsid w:val="001C1CE5"/>
    <w:rsid w:val="001C20FD"/>
    <w:rsid w:val="001C2138"/>
    <w:rsid w:val="001C21D1"/>
    <w:rsid w:val="001C28C1"/>
    <w:rsid w:val="001C2AAB"/>
    <w:rsid w:val="001C31AF"/>
    <w:rsid w:val="001C3B64"/>
    <w:rsid w:val="001C3D2A"/>
    <w:rsid w:val="001C3E48"/>
    <w:rsid w:val="001C41E7"/>
    <w:rsid w:val="001C537A"/>
    <w:rsid w:val="001C53B7"/>
    <w:rsid w:val="001C6048"/>
    <w:rsid w:val="001C6F71"/>
    <w:rsid w:val="001C77FD"/>
    <w:rsid w:val="001C7B35"/>
    <w:rsid w:val="001D0A08"/>
    <w:rsid w:val="001D0F64"/>
    <w:rsid w:val="001D12F9"/>
    <w:rsid w:val="001D164B"/>
    <w:rsid w:val="001D1ECE"/>
    <w:rsid w:val="001D3499"/>
    <w:rsid w:val="001D3BBB"/>
    <w:rsid w:val="001D4425"/>
    <w:rsid w:val="001D51BA"/>
    <w:rsid w:val="001D53E7"/>
    <w:rsid w:val="001D54D1"/>
    <w:rsid w:val="001D5E64"/>
    <w:rsid w:val="001D61C1"/>
    <w:rsid w:val="001D6342"/>
    <w:rsid w:val="001D6D53"/>
    <w:rsid w:val="001D7300"/>
    <w:rsid w:val="001E1532"/>
    <w:rsid w:val="001E15E0"/>
    <w:rsid w:val="001E1B72"/>
    <w:rsid w:val="001E1CFE"/>
    <w:rsid w:val="001E1E1B"/>
    <w:rsid w:val="001E2377"/>
    <w:rsid w:val="001E250B"/>
    <w:rsid w:val="001E287E"/>
    <w:rsid w:val="001E2C17"/>
    <w:rsid w:val="001E2E03"/>
    <w:rsid w:val="001E3316"/>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1665"/>
    <w:rsid w:val="001F297C"/>
    <w:rsid w:val="001F2E79"/>
    <w:rsid w:val="001F3099"/>
    <w:rsid w:val="001F34BB"/>
    <w:rsid w:val="001F3916"/>
    <w:rsid w:val="001F4312"/>
    <w:rsid w:val="001F48F3"/>
    <w:rsid w:val="001F54C5"/>
    <w:rsid w:val="001F64D1"/>
    <w:rsid w:val="001F656A"/>
    <w:rsid w:val="001F65DE"/>
    <w:rsid w:val="001F662C"/>
    <w:rsid w:val="001F69F5"/>
    <w:rsid w:val="001F7074"/>
    <w:rsid w:val="001F776A"/>
    <w:rsid w:val="001F777B"/>
    <w:rsid w:val="001F7D12"/>
    <w:rsid w:val="00200490"/>
    <w:rsid w:val="00201263"/>
    <w:rsid w:val="00201F3A"/>
    <w:rsid w:val="00202AF8"/>
    <w:rsid w:val="00202CAF"/>
    <w:rsid w:val="00203256"/>
    <w:rsid w:val="00203F96"/>
    <w:rsid w:val="0020412F"/>
    <w:rsid w:val="00204DFB"/>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E66"/>
    <w:rsid w:val="002144BD"/>
    <w:rsid w:val="00214DA8"/>
    <w:rsid w:val="002153AE"/>
    <w:rsid w:val="00215423"/>
    <w:rsid w:val="00215739"/>
    <w:rsid w:val="002158FA"/>
    <w:rsid w:val="00215DBA"/>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C3"/>
    <w:rsid w:val="00225A02"/>
    <w:rsid w:val="00225BB6"/>
    <w:rsid w:val="00225BBD"/>
    <w:rsid w:val="00225C54"/>
    <w:rsid w:val="00225E09"/>
    <w:rsid w:val="00226A68"/>
    <w:rsid w:val="002275B9"/>
    <w:rsid w:val="00227B0B"/>
    <w:rsid w:val="00227F39"/>
    <w:rsid w:val="00230765"/>
    <w:rsid w:val="00230D18"/>
    <w:rsid w:val="002312F6"/>
    <w:rsid w:val="002319E4"/>
    <w:rsid w:val="002324F3"/>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EDE"/>
    <w:rsid w:val="00240B59"/>
    <w:rsid w:val="00240D53"/>
    <w:rsid w:val="00241559"/>
    <w:rsid w:val="00242192"/>
    <w:rsid w:val="00242BB5"/>
    <w:rsid w:val="00242CB0"/>
    <w:rsid w:val="00242E28"/>
    <w:rsid w:val="00243357"/>
    <w:rsid w:val="0024352B"/>
    <w:rsid w:val="002435B3"/>
    <w:rsid w:val="00243728"/>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4633"/>
    <w:rsid w:val="00254F85"/>
    <w:rsid w:val="00255241"/>
    <w:rsid w:val="002557B2"/>
    <w:rsid w:val="00255A05"/>
    <w:rsid w:val="0025606C"/>
    <w:rsid w:val="002573CD"/>
    <w:rsid w:val="00257543"/>
    <w:rsid w:val="00257879"/>
    <w:rsid w:val="00257C12"/>
    <w:rsid w:val="0026006B"/>
    <w:rsid w:val="00260558"/>
    <w:rsid w:val="0026087B"/>
    <w:rsid w:val="00260B77"/>
    <w:rsid w:val="002611AA"/>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FD2"/>
    <w:rsid w:val="00266214"/>
    <w:rsid w:val="0026793B"/>
    <w:rsid w:val="00267C83"/>
    <w:rsid w:val="00267E09"/>
    <w:rsid w:val="00267E50"/>
    <w:rsid w:val="0027060A"/>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5D1"/>
    <w:rsid w:val="002756B3"/>
    <w:rsid w:val="00275BF5"/>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3149"/>
    <w:rsid w:val="002832B2"/>
    <w:rsid w:val="00283ED1"/>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55E"/>
    <w:rsid w:val="002A0AF6"/>
    <w:rsid w:val="002A1D4E"/>
    <w:rsid w:val="002A2869"/>
    <w:rsid w:val="002A2BFF"/>
    <w:rsid w:val="002A342C"/>
    <w:rsid w:val="002A3EB4"/>
    <w:rsid w:val="002A4D5D"/>
    <w:rsid w:val="002A567E"/>
    <w:rsid w:val="002A5CFC"/>
    <w:rsid w:val="002A6C61"/>
    <w:rsid w:val="002A6FD2"/>
    <w:rsid w:val="002A73E6"/>
    <w:rsid w:val="002B0A0D"/>
    <w:rsid w:val="002B1073"/>
    <w:rsid w:val="002B16E0"/>
    <w:rsid w:val="002B24D6"/>
    <w:rsid w:val="002B3070"/>
    <w:rsid w:val="002B3D64"/>
    <w:rsid w:val="002B40DE"/>
    <w:rsid w:val="002B43BC"/>
    <w:rsid w:val="002B5386"/>
    <w:rsid w:val="002B5801"/>
    <w:rsid w:val="002B677D"/>
    <w:rsid w:val="002B6E94"/>
    <w:rsid w:val="002B709D"/>
    <w:rsid w:val="002C02FF"/>
    <w:rsid w:val="002C062D"/>
    <w:rsid w:val="002C0FB7"/>
    <w:rsid w:val="002C1CFF"/>
    <w:rsid w:val="002C34D0"/>
    <w:rsid w:val="002C41E6"/>
    <w:rsid w:val="002C4465"/>
    <w:rsid w:val="002C4A15"/>
    <w:rsid w:val="002C5185"/>
    <w:rsid w:val="002C5735"/>
    <w:rsid w:val="002C659C"/>
    <w:rsid w:val="002C69A1"/>
    <w:rsid w:val="002C6BB7"/>
    <w:rsid w:val="002C72ED"/>
    <w:rsid w:val="002C740E"/>
    <w:rsid w:val="002C7A87"/>
    <w:rsid w:val="002D03EA"/>
    <w:rsid w:val="002D071A"/>
    <w:rsid w:val="002D145E"/>
    <w:rsid w:val="002D1936"/>
    <w:rsid w:val="002D2176"/>
    <w:rsid w:val="002D22D2"/>
    <w:rsid w:val="002D2A85"/>
    <w:rsid w:val="002D2DC2"/>
    <w:rsid w:val="002D34B2"/>
    <w:rsid w:val="002D372C"/>
    <w:rsid w:val="002D40C1"/>
    <w:rsid w:val="002D45E2"/>
    <w:rsid w:val="002D48B0"/>
    <w:rsid w:val="002D53F9"/>
    <w:rsid w:val="002D590D"/>
    <w:rsid w:val="002D5B05"/>
    <w:rsid w:val="002D5B37"/>
    <w:rsid w:val="002D5CE4"/>
    <w:rsid w:val="002D5E6A"/>
    <w:rsid w:val="002D664B"/>
    <w:rsid w:val="002D68A3"/>
    <w:rsid w:val="002D6B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58C9"/>
    <w:rsid w:val="002F6324"/>
    <w:rsid w:val="002F678E"/>
    <w:rsid w:val="002F6831"/>
    <w:rsid w:val="002F6CAA"/>
    <w:rsid w:val="002F70A4"/>
    <w:rsid w:val="002F7717"/>
    <w:rsid w:val="00300745"/>
    <w:rsid w:val="00300D5F"/>
    <w:rsid w:val="00301CE6"/>
    <w:rsid w:val="00301F55"/>
    <w:rsid w:val="00302467"/>
    <w:rsid w:val="0030256B"/>
    <w:rsid w:val="003038D9"/>
    <w:rsid w:val="0030501F"/>
    <w:rsid w:val="00305405"/>
    <w:rsid w:val="00305D42"/>
    <w:rsid w:val="003061D8"/>
    <w:rsid w:val="00307BA1"/>
    <w:rsid w:val="00307F4C"/>
    <w:rsid w:val="00307FC8"/>
    <w:rsid w:val="00310050"/>
    <w:rsid w:val="00310909"/>
    <w:rsid w:val="00310A26"/>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1418"/>
    <w:rsid w:val="00321C1D"/>
    <w:rsid w:val="00321C6A"/>
    <w:rsid w:val="00321E8B"/>
    <w:rsid w:val="00322493"/>
    <w:rsid w:val="00322625"/>
    <w:rsid w:val="00322C9F"/>
    <w:rsid w:val="00323AC9"/>
    <w:rsid w:val="00323D4B"/>
    <w:rsid w:val="00323F2B"/>
    <w:rsid w:val="0032444F"/>
    <w:rsid w:val="00324480"/>
    <w:rsid w:val="00324D23"/>
    <w:rsid w:val="003255DF"/>
    <w:rsid w:val="003257BB"/>
    <w:rsid w:val="00325C2C"/>
    <w:rsid w:val="00325EF2"/>
    <w:rsid w:val="0032609F"/>
    <w:rsid w:val="00326A74"/>
    <w:rsid w:val="00326DBA"/>
    <w:rsid w:val="003279F7"/>
    <w:rsid w:val="00327CD6"/>
    <w:rsid w:val="00331751"/>
    <w:rsid w:val="00331B0F"/>
    <w:rsid w:val="00332607"/>
    <w:rsid w:val="00332C62"/>
    <w:rsid w:val="00332D04"/>
    <w:rsid w:val="00332DA8"/>
    <w:rsid w:val="00333FA8"/>
    <w:rsid w:val="00334579"/>
    <w:rsid w:val="0033495D"/>
    <w:rsid w:val="00335078"/>
    <w:rsid w:val="00335858"/>
    <w:rsid w:val="00335D7E"/>
    <w:rsid w:val="0033670C"/>
    <w:rsid w:val="003367BC"/>
    <w:rsid w:val="00336BDA"/>
    <w:rsid w:val="00336D97"/>
    <w:rsid w:val="00337A07"/>
    <w:rsid w:val="00340AE7"/>
    <w:rsid w:val="00341AD5"/>
    <w:rsid w:val="00341D20"/>
    <w:rsid w:val="00342BD7"/>
    <w:rsid w:val="003431D4"/>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CE"/>
    <w:rsid w:val="00360633"/>
    <w:rsid w:val="003619A2"/>
    <w:rsid w:val="003625AF"/>
    <w:rsid w:val="0036292E"/>
    <w:rsid w:val="00362A33"/>
    <w:rsid w:val="00362DB1"/>
    <w:rsid w:val="00363597"/>
    <w:rsid w:val="00363DF8"/>
    <w:rsid w:val="003640AB"/>
    <w:rsid w:val="0036415E"/>
    <w:rsid w:val="00364790"/>
    <w:rsid w:val="00364FBA"/>
    <w:rsid w:val="003652CE"/>
    <w:rsid w:val="00365EE6"/>
    <w:rsid w:val="00366147"/>
    <w:rsid w:val="003672EA"/>
    <w:rsid w:val="003677AE"/>
    <w:rsid w:val="00370E47"/>
    <w:rsid w:val="00370F42"/>
    <w:rsid w:val="003712CD"/>
    <w:rsid w:val="003715A0"/>
    <w:rsid w:val="00371769"/>
    <w:rsid w:val="00371E8E"/>
    <w:rsid w:val="003729DF"/>
    <w:rsid w:val="0037334D"/>
    <w:rsid w:val="003735C3"/>
    <w:rsid w:val="0037415D"/>
    <w:rsid w:val="003742AC"/>
    <w:rsid w:val="00375904"/>
    <w:rsid w:val="00376A28"/>
    <w:rsid w:val="003778AC"/>
    <w:rsid w:val="00377CE1"/>
    <w:rsid w:val="0038127D"/>
    <w:rsid w:val="0038149A"/>
    <w:rsid w:val="0038190D"/>
    <w:rsid w:val="003836AD"/>
    <w:rsid w:val="003838F0"/>
    <w:rsid w:val="00383DE0"/>
    <w:rsid w:val="00385119"/>
    <w:rsid w:val="00385BF0"/>
    <w:rsid w:val="0038734A"/>
    <w:rsid w:val="00387611"/>
    <w:rsid w:val="0038773F"/>
    <w:rsid w:val="00387CC9"/>
    <w:rsid w:val="00387E53"/>
    <w:rsid w:val="00390547"/>
    <w:rsid w:val="003909AF"/>
    <w:rsid w:val="00392B1B"/>
    <w:rsid w:val="00393858"/>
    <w:rsid w:val="003938CA"/>
    <w:rsid w:val="003939FF"/>
    <w:rsid w:val="00393A45"/>
    <w:rsid w:val="00393C6E"/>
    <w:rsid w:val="00393DFC"/>
    <w:rsid w:val="00393FFB"/>
    <w:rsid w:val="00395EBF"/>
    <w:rsid w:val="00397510"/>
    <w:rsid w:val="003A0C8C"/>
    <w:rsid w:val="003A1445"/>
    <w:rsid w:val="003A1BDC"/>
    <w:rsid w:val="003A2223"/>
    <w:rsid w:val="003A2A0F"/>
    <w:rsid w:val="003A30D5"/>
    <w:rsid w:val="003A31B2"/>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ACB"/>
    <w:rsid w:val="003A7EF3"/>
    <w:rsid w:val="003B02F2"/>
    <w:rsid w:val="003B04FB"/>
    <w:rsid w:val="003B108F"/>
    <w:rsid w:val="003B142B"/>
    <w:rsid w:val="003B159C"/>
    <w:rsid w:val="003B27CC"/>
    <w:rsid w:val="003B27CD"/>
    <w:rsid w:val="003B29A5"/>
    <w:rsid w:val="003B2C75"/>
    <w:rsid w:val="003B369F"/>
    <w:rsid w:val="003B36A3"/>
    <w:rsid w:val="003B4C21"/>
    <w:rsid w:val="003B5BAF"/>
    <w:rsid w:val="003B5DD2"/>
    <w:rsid w:val="003B64BB"/>
    <w:rsid w:val="003B74BC"/>
    <w:rsid w:val="003B7527"/>
    <w:rsid w:val="003B7549"/>
    <w:rsid w:val="003B7FE5"/>
    <w:rsid w:val="003C0B81"/>
    <w:rsid w:val="003C0DD5"/>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74A"/>
    <w:rsid w:val="003C6ACB"/>
    <w:rsid w:val="003C725C"/>
    <w:rsid w:val="003C7806"/>
    <w:rsid w:val="003C7A29"/>
    <w:rsid w:val="003D06A9"/>
    <w:rsid w:val="003D109F"/>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B1F"/>
    <w:rsid w:val="003D5F51"/>
    <w:rsid w:val="003D73E8"/>
    <w:rsid w:val="003D787D"/>
    <w:rsid w:val="003D78C2"/>
    <w:rsid w:val="003E0CA6"/>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6048"/>
    <w:rsid w:val="003E650B"/>
    <w:rsid w:val="003E67F9"/>
    <w:rsid w:val="003E74E3"/>
    <w:rsid w:val="003F00CE"/>
    <w:rsid w:val="003F05C7"/>
    <w:rsid w:val="003F11CD"/>
    <w:rsid w:val="003F1DEA"/>
    <w:rsid w:val="003F29D0"/>
    <w:rsid w:val="003F2A45"/>
    <w:rsid w:val="003F2B8A"/>
    <w:rsid w:val="003F2CD4"/>
    <w:rsid w:val="003F333A"/>
    <w:rsid w:val="003F3C0D"/>
    <w:rsid w:val="003F43CD"/>
    <w:rsid w:val="003F4526"/>
    <w:rsid w:val="003F4B79"/>
    <w:rsid w:val="003F4B84"/>
    <w:rsid w:val="003F4E30"/>
    <w:rsid w:val="003F4FEB"/>
    <w:rsid w:val="003F52AA"/>
    <w:rsid w:val="003F55C6"/>
    <w:rsid w:val="003F6358"/>
    <w:rsid w:val="003F6BBE"/>
    <w:rsid w:val="003F7955"/>
    <w:rsid w:val="003F7A7E"/>
    <w:rsid w:val="004000C8"/>
    <w:rsid w:val="004000E8"/>
    <w:rsid w:val="0040109C"/>
    <w:rsid w:val="00401791"/>
    <w:rsid w:val="00401CAD"/>
    <w:rsid w:val="004025B0"/>
    <w:rsid w:val="00402C84"/>
    <w:rsid w:val="00402E2B"/>
    <w:rsid w:val="00403185"/>
    <w:rsid w:val="00403CC6"/>
    <w:rsid w:val="00403F57"/>
    <w:rsid w:val="00404479"/>
    <w:rsid w:val="0040512B"/>
    <w:rsid w:val="00405223"/>
    <w:rsid w:val="00405CA5"/>
    <w:rsid w:val="00406CEE"/>
    <w:rsid w:val="0040712D"/>
    <w:rsid w:val="00407ADE"/>
    <w:rsid w:val="00407BBC"/>
    <w:rsid w:val="00407CD3"/>
    <w:rsid w:val="00410134"/>
    <w:rsid w:val="004102A8"/>
    <w:rsid w:val="0041065E"/>
    <w:rsid w:val="004106BB"/>
    <w:rsid w:val="00410B72"/>
    <w:rsid w:val="00410F18"/>
    <w:rsid w:val="00411274"/>
    <w:rsid w:val="0041205A"/>
    <w:rsid w:val="0041263E"/>
    <w:rsid w:val="004127A1"/>
    <w:rsid w:val="00412E3B"/>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20D92"/>
    <w:rsid w:val="0042106A"/>
    <w:rsid w:val="00421105"/>
    <w:rsid w:val="0042293B"/>
    <w:rsid w:val="00422AA4"/>
    <w:rsid w:val="004242F4"/>
    <w:rsid w:val="00425D1C"/>
    <w:rsid w:val="00425D5C"/>
    <w:rsid w:val="004267B1"/>
    <w:rsid w:val="00426FAB"/>
    <w:rsid w:val="004270B9"/>
    <w:rsid w:val="00427248"/>
    <w:rsid w:val="00427429"/>
    <w:rsid w:val="004275DA"/>
    <w:rsid w:val="00430165"/>
    <w:rsid w:val="004308B0"/>
    <w:rsid w:val="00430932"/>
    <w:rsid w:val="0043150E"/>
    <w:rsid w:val="00432674"/>
    <w:rsid w:val="00433388"/>
    <w:rsid w:val="00434578"/>
    <w:rsid w:val="00434BCF"/>
    <w:rsid w:val="00434D39"/>
    <w:rsid w:val="00434ECA"/>
    <w:rsid w:val="0043642A"/>
    <w:rsid w:val="00436C07"/>
    <w:rsid w:val="00437447"/>
    <w:rsid w:val="00437CD7"/>
    <w:rsid w:val="0044006B"/>
    <w:rsid w:val="00440AF6"/>
    <w:rsid w:val="00441A92"/>
    <w:rsid w:val="0044206C"/>
    <w:rsid w:val="004420B6"/>
    <w:rsid w:val="00442255"/>
    <w:rsid w:val="004425C0"/>
    <w:rsid w:val="004429B5"/>
    <w:rsid w:val="00442A47"/>
    <w:rsid w:val="00442B70"/>
    <w:rsid w:val="004430AE"/>
    <w:rsid w:val="0044314F"/>
    <w:rsid w:val="004431DC"/>
    <w:rsid w:val="004437B6"/>
    <w:rsid w:val="00444F56"/>
    <w:rsid w:val="00445117"/>
    <w:rsid w:val="00445C6D"/>
    <w:rsid w:val="00445ECA"/>
    <w:rsid w:val="00446488"/>
    <w:rsid w:val="00446537"/>
    <w:rsid w:val="00447262"/>
    <w:rsid w:val="00447361"/>
    <w:rsid w:val="004473BC"/>
    <w:rsid w:val="00447A00"/>
    <w:rsid w:val="00447DC8"/>
    <w:rsid w:val="00450D58"/>
    <w:rsid w:val="00450FA7"/>
    <w:rsid w:val="004517AA"/>
    <w:rsid w:val="00452311"/>
    <w:rsid w:val="00452CAC"/>
    <w:rsid w:val="0045392F"/>
    <w:rsid w:val="00454378"/>
    <w:rsid w:val="004551A4"/>
    <w:rsid w:val="00456607"/>
    <w:rsid w:val="004574DD"/>
    <w:rsid w:val="00457565"/>
    <w:rsid w:val="004576B8"/>
    <w:rsid w:val="00457B71"/>
    <w:rsid w:val="00457D59"/>
    <w:rsid w:val="0046159E"/>
    <w:rsid w:val="00461DB2"/>
    <w:rsid w:val="00461ECC"/>
    <w:rsid w:val="00461EDC"/>
    <w:rsid w:val="0046208B"/>
    <w:rsid w:val="0046223C"/>
    <w:rsid w:val="00462503"/>
    <w:rsid w:val="00462526"/>
    <w:rsid w:val="004637C5"/>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2A2E"/>
    <w:rsid w:val="00472C1F"/>
    <w:rsid w:val="0047321C"/>
    <w:rsid w:val="004733A5"/>
    <w:rsid w:val="004734D0"/>
    <w:rsid w:val="00474DDD"/>
    <w:rsid w:val="00475286"/>
    <w:rsid w:val="0047556B"/>
    <w:rsid w:val="00475D7C"/>
    <w:rsid w:val="004764A6"/>
    <w:rsid w:val="00476A8C"/>
    <w:rsid w:val="004772C6"/>
    <w:rsid w:val="00477768"/>
    <w:rsid w:val="004779C4"/>
    <w:rsid w:val="00477EDE"/>
    <w:rsid w:val="004806D8"/>
    <w:rsid w:val="00480A27"/>
    <w:rsid w:val="00480DF9"/>
    <w:rsid w:val="00481D05"/>
    <w:rsid w:val="00482CBE"/>
    <w:rsid w:val="00483D46"/>
    <w:rsid w:val="00484FC4"/>
    <w:rsid w:val="0048536D"/>
    <w:rsid w:val="0048550B"/>
    <w:rsid w:val="00486352"/>
    <w:rsid w:val="004869EC"/>
    <w:rsid w:val="00486DD7"/>
    <w:rsid w:val="004875C8"/>
    <w:rsid w:val="004876CD"/>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21"/>
    <w:rsid w:val="004962C4"/>
    <w:rsid w:val="004964F1"/>
    <w:rsid w:val="0049660A"/>
    <w:rsid w:val="00496923"/>
    <w:rsid w:val="00496D98"/>
    <w:rsid w:val="00496EBC"/>
    <w:rsid w:val="00497452"/>
    <w:rsid w:val="0049777B"/>
    <w:rsid w:val="0049787F"/>
    <w:rsid w:val="00497F06"/>
    <w:rsid w:val="004A0243"/>
    <w:rsid w:val="004A10A1"/>
    <w:rsid w:val="004A12EE"/>
    <w:rsid w:val="004A154A"/>
    <w:rsid w:val="004A16BC"/>
    <w:rsid w:val="004A19A4"/>
    <w:rsid w:val="004A2B23"/>
    <w:rsid w:val="004A2B94"/>
    <w:rsid w:val="004A5A95"/>
    <w:rsid w:val="004A5AED"/>
    <w:rsid w:val="004A5D26"/>
    <w:rsid w:val="004A615C"/>
    <w:rsid w:val="004A74F8"/>
    <w:rsid w:val="004A7ED1"/>
    <w:rsid w:val="004A7FDE"/>
    <w:rsid w:val="004B14D6"/>
    <w:rsid w:val="004B163F"/>
    <w:rsid w:val="004B1CDD"/>
    <w:rsid w:val="004B1EB8"/>
    <w:rsid w:val="004B3779"/>
    <w:rsid w:val="004B3F4B"/>
    <w:rsid w:val="004B4C88"/>
    <w:rsid w:val="004B4FA6"/>
    <w:rsid w:val="004B5483"/>
    <w:rsid w:val="004B5573"/>
    <w:rsid w:val="004B56CE"/>
    <w:rsid w:val="004B58E2"/>
    <w:rsid w:val="004B6BD5"/>
    <w:rsid w:val="004B6F6A"/>
    <w:rsid w:val="004B711C"/>
    <w:rsid w:val="004B7C0C"/>
    <w:rsid w:val="004C0346"/>
    <w:rsid w:val="004C0649"/>
    <w:rsid w:val="004C14BA"/>
    <w:rsid w:val="004C1AE8"/>
    <w:rsid w:val="004C37A9"/>
    <w:rsid w:val="004C386F"/>
    <w:rsid w:val="004C3898"/>
    <w:rsid w:val="004C4CF8"/>
    <w:rsid w:val="004C52F6"/>
    <w:rsid w:val="004C65E0"/>
    <w:rsid w:val="004C756A"/>
    <w:rsid w:val="004C79B3"/>
    <w:rsid w:val="004C7B1B"/>
    <w:rsid w:val="004D09C3"/>
    <w:rsid w:val="004D0EC3"/>
    <w:rsid w:val="004D1385"/>
    <w:rsid w:val="004D25CB"/>
    <w:rsid w:val="004D2C58"/>
    <w:rsid w:val="004D2E4F"/>
    <w:rsid w:val="004D36B1"/>
    <w:rsid w:val="004D3804"/>
    <w:rsid w:val="004D3B46"/>
    <w:rsid w:val="004D4880"/>
    <w:rsid w:val="004D4FCC"/>
    <w:rsid w:val="004D5446"/>
    <w:rsid w:val="004D558E"/>
    <w:rsid w:val="004D5B2C"/>
    <w:rsid w:val="004D6132"/>
    <w:rsid w:val="004D6489"/>
    <w:rsid w:val="004D64F9"/>
    <w:rsid w:val="004D6656"/>
    <w:rsid w:val="004D6B84"/>
    <w:rsid w:val="004D6C5B"/>
    <w:rsid w:val="004D79F0"/>
    <w:rsid w:val="004D7D7D"/>
    <w:rsid w:val="004D7EBD"/>
    <w:rsid w:val="004E0333"/>
    <w:rsid w:val="004E10AB"/>
    <w:rsid w:val="004E180F"/>
    <w:rsid w:val="004E2046"/>
    <w:rsid w:val="004E22E0"/>
    <w:rsid w:val="004E2680"/>
    <w:rsid w:val="004E28F9"/>
    <w:rsid w:val="004E422F"/>
    <w:rsid w:val="004E462E"/>
    <w:rsid w:val="004E5112"/>
    <w:rsid w:val="004E5310"/>
    <w:rsid w:val="004E558C"/>
    <w:rsid w:val="004E56DC"/>
    <w:rsid w:val="004E58D8"/>
    <w:rsid w:val="004E604C"/>
    <w:rsid w:val="004E6067"/>
    <w:rsid w:val="004E6902"/>
    <w:rsid w:val="004E6C6F"/>
    <w:rsid w:val="004E76F4"/>
    <w:rsid w:val="004E7821"/>
    <w:rsid w:val="004E7921"/>
    <w:rsid w:val="004E7B59"/>
    <w:rsid w:val="004F037B"/>
    <w:rsid w:val="004F0B4E"/>
    <w:rsid w:val="004F0B6C"/>
    <w:rsid w:val="004F0C30"/>
    <w:rsid w:val="004F1760"/>
    <w:rsid w:val="004F1B82"/>
    <w:rsid w:val="004F2078"/>
    <w:rsid w:val="004F218A"/>
    <w:rsid w:val="004F3791"/>
    <w:rsid w:val="004F38CD"/>
    <w:rsid w:val="004F3B81"/>
    <w:rsid w:val="004F3CD8"/>
    <w:rsid w:val="004F4BF5"/>
    <w:rsid w:val="004F4DA3"/>
    <w:rsid w:val="004F502E"/>
    <w:rsid w:val="004F5370"/>
    <w:rsid w:val="004F5AFE"/>
    <w:rsid w:val="004F6910"/>
    <w:rsid w:val="004F719B"/>
    <w:rsid w:val="004F7619"/>
    <w:rsid w:val="004F79BF"/>
    <w:rsid w:val="00500527"/>
    <w:rsid w:val="00500C87"/>
    <w:rsid w:val="0050158D"/>
    <w:rsid w:val="005017DB"/>
    <w:rsid w:val="00501A0F"/>
    <w:rsid w:val="00501F2A"/>
    <w:rsid w:val="0050237A"/>
    <w:rsid w:val="005025AB"/>
    <w:rsid w:val="005028F7"/>
    <w:rsid w:val="00502D8C"/>
    <w:rsid w:val="00504355"/>
    <w:rsid w:val="00505A09"/>
    <w:rsid w:val="00506028"/>
    <w:rsid w:val="00506283"/>
    <w:rsid w:val="0050635E"/>
    <w:rsid w:val="00506456"/>
    <w:rsid w:val="00506557"/>
    <w:rsid w:val="0050677A"/>
    <w:rsid w:val="00506D5A"/>
    <w:rsid w:val="00506D8F"/>
    <w:rsid w:val="00506D91"/>
    <w:rsid w:val="0051023E"/>
    <w:rsid w:val="005108D8"/>
    <w:rsid w:val="00510AEB"/>
    <w:rsid w:val="00510BBB"/>
    <w:rsid w:val="00510FAB"/>
    <w:rsid w:val="005116F9"/>
    <w:rsid w:val="00512AED"/>
    <w:rsid w:val="005137D4"/>
    <w:rsid w:val="0051420C"/>
    <w:rsid w:val="00514804"/>
    <w:rsid w:val="005152D2"/>
    <w:rsid w:val="005153A7"/>
    <w:rsid w:val="00517AC1"/>
    <w:rsid w:val="00517C7D"/>
    <w:rsid w:val="00521189"/>
    <w:rsid w:val="0052152E"/>
    <w:rsid w:val="005219CF"/>
    <w:rsid w:val="005229F9"/>
    <w:rsid w:val="00523CA4"/>
    <w:rsid w:val="00523EBF"/>
    <w:rsid w:val="00523EE2"/>
    <w:rsid w:val="00523F8E"/>
    <w:rsid w:val="0052474C"/>
    <w:rsid w:val="00524A69"/>
    <w:rsid w:val="00524ED8"/>
    <w:rsid w:val="00525C8F"/>
    <w:rsid w:val="00525D02"/>
    <w:rsid w:val="00525F21"/>
    <w:rsid w:val="005261BA"/>
    <w:rsid w:val="00526309"/>
    <w:rsid w:val="00526409"/>
    <w:rsid w:val="00527F5E"/>
    <w:rsid w:val="005300DE"/>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B8C"/>
    <w:rsid w:val="00537C62"/>
    <w:rsid w:val="00537ED4"/>
    <w:rsid w:val="005400D0"/>
    <w:rsid w:val="00540A2B"/>
    <w:rsid w:val="00540B04"/>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79F6"/>
    <w:rsid w:val="00560091"/>
    <w:rsid w:val="005602A5"/>
    <w:rsid w:val="00561027"/>
    <w:rsid w:val="0056105B"/>
    <w:rsid w:val="0056121F"/>
    <w:rsid w:val="0056138C"/>
    <w:rsid w:val="00561CAF"/>
    <w:rsid w:val="00561DBF"/>
    <w:rsid w:val="00561F09"/>
    <w:rsid w:val="00561FD8"/>
    <w:rsid w:val="00562586"/>
    <w:rsid w:val="00562F03"/>
    <w:rsid w:val="00563004"/>
    <w:rsid w:val="00563633"/>
    <w:rsid w:val="00563851"/>
    <w:rsid w:val="0056458D"/>
    <w:rsid w:val="005645EF"/>
    <w:rsid w:val="005648C6"/>
    <w:rsid w:val="00564A8A"/>
    <w:rsid w:val="00564C11"/>
    <w:rsid w:val="00565108"/>
    <w:rsid w:val="00565EE1"/>
    <w:rsid w:val="00566159"/>
    <w:rsid w:val="0056646F"/>
    <w:rsid w:val="00566FC6"/>
    <w:rsid w:val="0056722E"/>
    <w:rsid w:val="00567603"/>
    <w:rsid w:val="0056774A"/>
    <w:rsid w:val="00567BC0"/>
    <w:rsid w:val="00570154"/>
    <w:rsid w:val="00570400"/>
    <w:rsid w:val="00570D77"/>
    <w:rsid w:val="00572488"/>
    <w:rsid w:val="00572505"/>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E28"/>
    <w:rsid w:val="0058482B"/>
    <w:rsid w:val="00584C6F"/>
    <w:rsid w:val="00585315"/>
    <w:rsid w:val="00585BBC"/>
    <w:rsid w:val="00586DF7"/>
    <w:rsid w:val="0058726A"/>
    <w:rsid w:val="0058798C"/>
    <w:rsid w:val="005900FA"/>
    <w:rsid w:val="005902F6"/>
    <w:rsid w:val="00590800"/>
    <w:rsid w:val="005910D3"/>
    <w:rsid w:val="00592050"/>
    <w:rsid w:val="0059273E"/>
    <w:rsid w:val="005935A4"/>
    <w:rsid w:val="00594775"/>
    <w:rsid w:val="00594801"/>
    <w:rsid w:val="005948C2"/>
    <w:rsid w:val="00594A28"/>
    <w:rsid w:val="00594F5E"/>
    <w:rsid w:val="00595346"/>
    <w:rsid w:val="005959A3"/>
    <w:rsid w:val="00595C19"/>
    <w:rsid w:val="00595DCA"/>
    <w:rsid w:val="00596B82"/>
    <w:rsid w:val="00596BFD"/>
    <w:rsid w:val="00597146"/>
    <w:rsid w:val="005972EC"/>
    <w:rsid w:val="0059779B"/>
    <w:rsid w:val="005A0178"/>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D50"/>
    <w:rsid w:val="005A76E5"/>
    <w:rsid w:val="005A7AAB"/>
    <w:rsid w:val="005B0F4A"/>
    <w:rsid w:val="005B1232"/>
    <w:rsid w:val="005B1409"/>
    <w:rsid w:val="005B14A3"/>
    <w:rsid w:val="005B2040"/>
    <w:rsid w:val="005B302D"/>
    <w:rsid w:val="005B345B"/>
    <w:rsid w:val="005B35D7"/>
    <w:rsid w:val="005B392A"/>
    <w:rsid w:val="005B3AA3"/>
    <w:rsid w:val="005B4140"/>
    <w:rsid w:val="005B504A"/>
    <w:rsid w:val="005B51D4"/>
    <w:rsid w:val="005B56DB"/>
    <w:rsid w:val="005B5A45"/>
    <w:rsid w:val="005B5D8C"/>
    <w:rsid w:val="005B68E0"/>
    <w:rsid w:val="005B6F75"/>
    <w:rsid w:val="005B6F83"/>
    <w:rsid w:val="005B70C1"/>
    <w:rsid w:val="005B73DC"/>
    <w:rsid w:val="005B7A13"/>
    <w:rsid w:val="005C17B4"/>
    <w:rsid w:val="005C2040"/>
    <w:rsid w:val="005C2042"/>
    <w:rsid w:val="005C227A"/>
    <w:rsid w:val="005C2757"/>
    <w:rsid w:val="005C2BC1"/>
    <w:rsid w:val="005C45FA"/>
    <w:rsid w:val="005C46AD"/>
    <w:rsid w:val="005C48A2"/>
    <w:rsid w:val="005C4CEF"/>
    <w:rsid w:val="005C5080"/>
    <w:rsid w:val="005C58F7"/>
    <w:rsid w:val="005C5D33"/>
    <w:rsid w:val="005C72A3"/>
    <w:rsid w:val="005C7338"/>
    <w:rsid w:val="005C74F1"/>
    <w:rsid w:val="005C74FB"/>
    <w:rsid w:val="005C7911"/>
    <w:rsid w:val="005D0031"/>
    <w:rsid w:val="005D027A"/>
    <w:rsid w:val="005D1230"/>
    <w:rsid w:val="005D1572"/>
    <w:rsid w:val="005D1602"/>
    <w:rsid w:val="005D16A2"/>
    <w:rsid w:val="005D16E0"/>
    <w:rsid w:val="005D223B"/>
    <w:rsid w:val="005D233F"/>
    <w:rsid w:val="005D2A7A"/>
    <w:rsid w:val="005D2F70"/>
    <w:rsid w:val="005D3CA7"/>
    <w:rsid w:val="005D4964"/>
    <w:rsid w:val="005D56D9"/>
    <w:rsid w:val="005D57F3"/>
    <w:rsid w:val="005D5961"/>
    <w:rsid w:val="005D5EA8"/>
    <w:rsid w:val="005D5EDC"/>
    <w:rsid w:val="005D6770"/>
    <w:rsid w:val="005D6F93"/>
    <w:rsid w:val="005D74CA"/>
    <w:rsid w:val="005D7863"/>
    <w:rsid w:val="005D790A"/>
    <w:rsid w:val="005D7F76"/>
    <w:rsid w:val="005E01FD"/>
    <w:rsid w:val="005E0273"/>
    <w:rsid w:val="005E0779"/>
    <w:rsid w:val="005E0A33"/>
    <w:rsid w:val="005E2368"/>
    <w:rsid w:val="005E2618"/>
    <w:rsid w:val="005E2A53"/>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EF0"/>
    <w:rsid w:val="005F26DD"/>
    <w:rsid w:val="005F29BC"/>
    <w:rsid w:val="005F2CB1"/>
    <w:rsid w:val="005F3025"/>
    <w:rsid w:val="005F3356"/>
    <w:rsid w:val="005F585E"/>
    <w:rsid w:val="005F5ACB"/>
    <w:rsid w:val="005F5F23"/>
    <w:rsid w:val="005F606A"/>
    <w:rsid w:val="005F618C"/>
    <w:rsid w:val="005F638E"/>
    <w:rsid w:val="005F662F"/>
    <w:rsid w:val="005F670B"/>
    <w:rsid w:val="005F6AAD"/>
    <w:rsid w:val="005F6CE1"/>
    <w:rsid w:val="005F6F8B"/>
    <w:rsid w:val="005F7081"/>
    <w:rsid w:val="005F70BD"/>
    <w:rsid w:val="005F735B"/>
    <w:rsid w:val="005F7B5E"/>
    <w:rsid w:val="00600A40"/>
    <w:rsid w:val="006010C0"/>
    <w:rsid w:val="006015D6"/>
    <w:rsid w:val="00601F5E"/>
    <w:rsid w:val="006027FD"/>
    <w:rsid w:val="0060283C"/>
    <w:rsid w:val="00603485"/>
    <w:rsid w:val="006036CF"/>
    <w:rsid w:val="006039DE"/>
    <w:rsid w:val="00604F14"/>
    <w:rsid w:val="00605979"/>
    <w:rsid w:val="00605D83"/>
    <w:rsid w:val="0060620E"/>
    <w:rsid w:val="006063BE"/>
    <w:rsid w:val="00606AFE"/>
    <w:rsid w:val="00606BCB"/>
    <w:rsid w:val="00607A1C"/>
    <w:rsid w:val="00607A7D"/>
    <w:rsid w:val="00607EA3"/>
    <w:rsid w:val="00611108"/>
    <w:rsid w:val="00611778"/>
    <w:rsid w:val="00611B83"/>
    <w:rsid w:val="00611B98"/>
    <w:rsid w:val="00611BD5"/>
    <w:rsid w:val="0061299D"/>
    <w:rsid w:val="00613257"/>
    <w:rsid w:val="00614C04"/>
    <w:rsid w:val="0061592C"/>
    <w:rsid w:val="00615B83"/>
    <w:rsid w:val="00615C48"/>
    <w:rsid w:val="00616D52"/>
    <w:rsid w:val="00616F02"/>
    <w:rsid w:val="00617607"/>
    <w:rsid w:val="00617F52"/>
    <w:rsid w:val="00620889"/>
    <w:rsid w:val="00620A71"/>
    <w:rsid w:val="00620D80"/>
    <w:rsid w:val="00621466"/>
    <w:rsid w:val="006214E2"/>
    <w:rsid w:val="006215D8"/>
    <w:rsid w:val="0062169C"/>
    <w:rsid w:val="00621EC1"/>
    <w:rsid w:val="006234A6"/>
    <w:rsid w:val="0062379F"/>
    <w:rsid w:val="00623A29"/>
    <w:rsid w:val="00624557"/>
    <w:rsid w:val="00624A6E"/>
    <w:rsid w:val="00624D83"/>
    <w:rsid w:val="0062517F"/>
    <w:rsid w:val="0062531F"/>
    <w:rsid w:val="0062604E"/>
    <w:rsid w:val="00626EA0"/>
    <w:rsid w:val="00626FEB"/>
    <w:rsid w:val="00627485"/>
    <w:rsid w:val="006275B8"/>
    <w:rsid w:val="00627765"/>
    <w:rsid w:val="00627D0F"/>
    <w:rsid w:val="00630001"/>
    <w:rsid w:val="00630FB9"/>
    <w:rsid w:val="006310CC"/>
    <w:rsid w:val="006311B3"/>
    <w:rsid w:val="0063165F"/>
    <w:rsid w:val="0063271E"/>
    <w:rsid w:val="0063284C"/>
    <w:rsid w:val="00632D61"/>
    <w:rsid w:val="006335B4"/>
    <w:rsid w:val="00634013"/>
    <w:rsid w:val="00634772"/>
    <w:rsid w:val="00634872"/>
    <w:rsid w:val="00636398"/>
    <w:rsid w:val="006368D3"/>
    <w:rsid w:val="00636F68"/>
    <w:rsid w:val="00637071"/>
    <w:rsid w:val="006377EC"/>
    <w:rsid w:val="0064151F"/>
    <w:rsid w:val="00641533"/>
    <w:rsid w:val="00641881"/>
    <w:rsid w:val="00641F29"/>
    <w:rsid w:val="00641F78"/>
    <w:rsid w:val="0064208D"/>
    <w:rsid w:val="00642F52"/>
    <w:rsid w:val="00643475"/>
    <w:rsid w:val="0064396A"/>
    <w:rsid w:val="00643D08"/>
    <w:rsid w:val="00644986"/>
    <w:rsid w:val="0064568C"/>
    <w:rsid w:val="0064583F"/>
    <w:rsid w:val="0064624E"/>
    <w:rsid w:val="00646E96"/>
    <w:rsid w:val="006501D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733"/>
    <w:rsid w:val="0065593C"/>
    <w:rsid w:val="00655ACD"/>
    <w:rsid w:val="00656272"/>
    <w:rsid w:val="00656655"/>
    <w:rsid w:val="006568D8"/>
    <w:rsid w:val="006569D4"/>
    <w:rsid w:val="00656A92"/>
    <w:rsid w:val="00656DDE"/>
    <w:rsid w:val="0066009B"/>
    <w:rsid w:val="0066011D"/>
    <w:rsid w:val="006607C0"/>
    <w:rsid w:val="006607DA"/>
    <w:rsid w:val="0066126E"/>
    <w:rsid w:val="006612C8"/>
    <w:rsid w:val="006613A6"/>
    <w:rsid w:val="00661B8F"/>
    <w:rsid w:val="006627A2"/>
    <w:rsid w:val="00662B14"/>
    <w:rsid w:val="00662FA0"/>
    <w:rsid w:val="006634E6"/>
    <w:rsid w:val="006634F8"/>
    <w:rsid w:val="006635F3"/>
    <w:rsid w:val="00664B91"/>
    <w:rsid w:val="00665080"/>
    <w:rsid w:val="006655EE"/>
    <w:rsid w:val="00665C44"/>
    <w:rsid w:val="00665D08"/>
    <w:rsid w:val="00665DEF"/>
    <w:rsid w:val="00665E51"/>
    <w:rsid w:val="00667120"/>
    <w:rsid w:val="00667EE7"/>
    <w:rsid w:val="00670472"/>
    <w:rsid w:val="0067071E"/>
    <w:rsid w:val="00670922"/>
    <w:rsid w:val="00670BE1"/>
    <w:rsid w:val="006717F6"/>
    <w:rsid w:val="0067181C"/>
    <w:rsid w:val="0067182A"/>
    <w:rsid w:val="0067218F"/>
    <w:rsid w:val="00672520"/>
    <w:rsid w:val="00672639"/>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A41"/>
    <w:rsid w:val="00681003"/>
    <w:rsid w:val="006810DD"/>
    <w:rsid w:val="00681579"/>
    <w:rsid w:val="006817C9"/>
    <w:rsid w:val="00681DB6"/>
    <w:rsid w:val="006822C8"/>
    <w:rsid w:val="006827BA"/>
    <w:rsid w:val="006832E9"/>
    <w:rsid w:val="0068373C"/>
    <w:rsid w:val="006837AF"/>
    <w:rsid w:val="00683A3B"/>
    <w:rsid w:val="00683ECE"/>
    <w:rsid w:val="00683F92"/>
    <w:rsid w:val="006848C6"/>
    <w:rsid w:val="006850C4"/>
    <w:rsid w:val="00685172"/>
    <w:rsid w:val="006854BA"/>
    <w:rsid w:val="00685F5A"/>
    <w:rsid w:val="00685FC1"/>
    <w:rsid w:val="0068784A"/>
    <w:rsid w:val="00690512"/>
    <w:rsid w:val="00690743"/>
    <w:rsid w:val="00690815"/>
    <w:rsid w:val="00691BAF"/>
    <w:rsid w:val="00691BD7"/>
    <w:rsid w:val="0069211B"/>
    <w:rsid w:val="00692329"/>
    <w:rsid w:val="00693505"/>
    <w:rsid w:val="00694213"/>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97B"/>
    <w:rsid w:val="006A6C66"/>
    <w:rsid w:val="006A7750"/>
    <w:rsid w:val="006A7ACC"/>
    <w:rsid w:val="006A7AFF"/>
    <w:rsid w:val="006B006C"/>
    <w:rsid w:val="006B1816"/>
    <w:rsid w:val="006B1B87"/>
    <w:rsid w:val="006B2099"/>
    <w:rsid w:val="006B4175"/>
    <w:rsid w:val="006B50CF"/>
    <w:rsid w:val="006B5245"/>
    <w:rsid w:val="006B5273"/>
    <w:rsid w:val="006B7B7D"/>
    <w:rsid w:val="006C01DD"/>
    <w:rsid w:val="006C03B8"/>
    <w:rsid w:val="006C08FE"/>
    <w:rsid w:val="006C0B3D"/>
    <w:rsid w:val="006C0F2C"/>
    <w:rsid w:val="006C141F"/>
    <w:rsid w:val="006C1617"/>
    <w:rsid w:val="006C1D68"/>
    <w:rsid w:val="006C2195"/>
    <w:rsid w:val="006C3C20"/>
    <w:rsid w:val="006C4052"/>
    <w:rsid w:val="006C4C11"/>
    <w:rsid w:val="006C598C"/>
    <w:rsid w:val="006C5EC9"/>
    <w:rsid w:val="006C6059"/>
    <w:rsid w:val="006C665C"/>
    <w:rsid w:val="006C6AD2"/>
    <w:rsid w:val="006C7522"/>
    <w:rsid w:val="006D045A"/>
    <w:rsid w:val="006D2D3E"/>
    <w:rsid w:val="006D2E0D"/>
    <w:rsid w:val="006D3327"/>
    <w:rsid w:val="006D4D36"/>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44E9"/>
    <w:rsid w:val="006E4E39"/>
    <w:rsid w:val="006E4F76"/>
    <w:rsid w:val="006E504A"/>
    <w:rsid w:val="006E506C"/>
    <w:rsid w:val="006E565E"/>
    <w:rsid w:val="006E566E"/>
    <w:rsid w:val="006E5EEB"/>
    <w:rsid w:val="006E5F12"/>
    <w:rsid w:val="006E6177"/>
    <w:rsid w:val="006E673D"/>
    <w:rsid w:val="006E6AAC"/>
    <w:rsid w:val="006E7562"/>
    <w:rsid w:val="006E772C"/>
    <w:rsid w:val="006E7D3B"/>
    <w:rsid w:val="006F038F"/>
    <w:rsid w:val="006F0B07"/>
    <w:rsid w:val="006F165D"/>
    <w:rsid w:val="006F17E4"/>
    <w:rsid w:val="006F1B70"/>
    <w:rsid w:val="006F1B80"/>
    <w:rsid w:val="006F1EF5"/>
    <w:rsid w:val="006F230C"/>
    <w:rsid w:val="006F341D"/>
    <w:rsid w:val="006F3CDE"/>
    <w:rsid w:val="006F48ED"/>
    <w:rsid w:val="006F4A26"/>
    <w:rsid w:val="006F507F"/>
    <w:rsid w:val="006F553A"/>
    <w:rsid w:val="006F5656"/>
    <w:rsid w:val="006F58D4"/>
    <w:rsid w:val="006F5AC1"/>
    <w:rsid w:val="006F6582"/>
    <w:rsid w:val="006F6B08"/>
    <w:rsid w:val="006F6D14"/>
    <w:rsid w:val="006F6E20"/>
    <w:rsid w:val="006F79EF"/>
    <w:rsid w:val="006F7AFD"/>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44A"/>
    <w:rsid w:val="00706B05"/>
    <w:rsid w:val="00707072"/>
    <w:rsid w:val="00707D61"/>
    <w:rsid w:val="00707EE2"/>
    <w:rsid w:val="007101B9"/>
    <w:rsid w:val="00710FFA"/>
    <w:rsid w:val="007112AD"/>
    <w:rsid w:val="0071214F"/>
    <w:rsid w:val="0071222B"/>
    <w:rsid w:val="00712287"/>
    <w:rsid w:val="00712772"/>
    <w:rsid w:val="00712C07"/>
    <w:rsid w:val="00713725"/>
    <w:rsid w:val="00713A8E"/>
    <w:rsid w:val="0071440D"/>
    <w:rsid w:val="007144E9"/>
    <w:rsid w:val="007148D3"/>
    <w:rsid w:val="00715B9A"/>
    <w:rsid w:val="00716243"/>
    <w:rsid w:val="00720085"/>
    <w:rsid w:val="007200AC"/>
    <w:rsid w:val="00720343"/>
    <w:rsid w:val="00721B32"/>
    <w:rsid w:val="00721F25"/>
    <w:rsid w:val="0072386E"/>
    <w:rsid w:val="00724817"/>
    <w:rsid w:val="00724E1D"/>
    <w:rsid w:val="007253E6"/>
    <w:rsid w:val="007257D0"/>
    <w:rsid w:val="0072611E"/>
    <w:rsid w:val="00726580"/>
    <w:rsid w:val="00726C3A"/>
    <w:rsid w:val="00726EA6"/>
    <w:rsid w:val="007271CE"/>
    <w:rsid w:val="00727208"/>
    <w:rsid w:val="00727680"/>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B8"/>
    <w:rsid w:val="00735599"/>
    <w:rsid w:val="007362A6"/>
    <w:rsid w:val="00736D7D"/>
    <w:rsid w:val="00736F9B"/>
    <w:rsid w:val="00740829"/>
    <w:rsid w:val="00740E58"/>
    <w:rsid w:val="00740F9F"/>
    <w:rsid w:val="007416D0"/>
    <w:rsid w:val="00741969"/>
    <w:rsid w:val="0074287A"/>
    <w:rsid w:val="00742CA5"/>
    <w:rsid w:val="0074367D"/>
    <w:rsid w:val="007445A0"/>
    <w:rsid w:val="00744B0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12E3"/>
    <w:rsid w:val="007518BB"/>
    <w:rsid w:val="0075226A"/>
    <w:rsid w:val="0075354A"/>
    <w:rsid w:val="00753D8A"/>
    <w:rsid w:val="00754275"/>
    <w:rsid w:val="0075519A"/>
    <w:rsid w:val="00755852"/>
    <w:rsid w:val="00756411"/>
    <w:rsid w:val="00756A1B"/>
    <w:rsid w:val="007571E1"/>
    <w:rsid w:val="00757DC8"/>
    <w:rsid w:val="007604B2"/>
    <w:rsid w:val="00760D73"/>
    <w:rsid w:val="00761314"/>
    <w:rsid w:val="007615DD"/>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70438"/>
    <w:rsid w:val="00770C13"/>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5490"/>
    <w:rsid w:val="00785C60"/>
    <w:rsid w:val="00786030"/>
    <w:rsid w:val="00786057"/>
    <w:rsid w:val="00786790"/>
    <w:rsid w:val="00786EE1"/>
    <w:rsid w:val="00786EF8"/>
    <w:rsid w:val="007908DF"/>
    <w:rsid w:val="00790AFF"/>
    <w:rsid w:val="00790E55"/>
    <w:rsid w:val="007916E0"/>
    <w:rsid w:val="007925EA"/>
    <w:rsid w:val="00792BFF"/>
    <w:rsid w:val="00793C29"/>
    <w:rsid w:val="00793CD8"/>
    <w:rsid w:val="00793F2E"/>
    <w:rsid w:val="00793FFF"/>
    <w:rsid w:val="00794061"/>
    <w:rsid w:val="007944E4"/>
    <w:rsid w:val="00794542"/>
    <w:rsid w:val="0079532E"/>
    <w:rsid w:val="00795C92"/>
    <w:rsid w:val="00795EE5"/>
    <w:rsid w:val="0079619C"/>
    <w:rsid w:val="00796231"/>
    <w:rsid w:val="0079633C"/>
    <w:rsid w:val="007976F5"/>
    <w:rsid w:val="00797CCD"/>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FC"/>
    <w:rsid w:val="007B565A"/>
    <w:rsid w:val="007B56C3"/>
    <w:rsid w:val="007B57D7"/>
    <w:rsid w:val="007B61D9"/>
    <w:rsid w:val="007B7F9B"/>
    <w:rsid w:val="007C059F"/>
    <w:rsid w:val="007C05DD"/>
    <w:rsid w:val="007C19AA"/>
    <w:rsid w:val="007C2F1E"/>
    <w:rsid w:val="007C3141"/>
    <w:rsid w:val="007C3516"/>
    <w:rsid w:val="007C3595"/>
    <w:rsid w:val="007C36C7"/>
    <w:rsid w:val="007C3D18"/>
    <w:rsid w:val="007C482F"/>
    <w:rsid w:val="007C547C"/>
    <w:rsid w:val="007C5D3A"/>
    <w:rsid w:val="007C60BF"/>
    <w:rsid w:val="007C63FA"/>
    <w:rsid w:val="007C6A07"/>
    <w:rsid w:val="007C6D86"/>
    <w:rsid w:val="007C6E0F"/>
    <w:rsid w:val="007C75A1"/>
    <w:rsid w:val="007C77A5"/>
    <w:rsid w:val="007C7A6D"/>
    <w:rsid w:val="007C7AB9"/>
    <w:rsid w:val="007D0209"/>
    <w:rsid w:val="007D04E5"/>
    <w:rsid w:val="007D08BF"/>
    <w:rsid w:val="007D0EEC"/>
    <w:rsid w:val="007D2E63"/>
    <w:rsid w:val="007D320E"/>
    <w:rsid w:val="007D34B3"/>
    <w:rsid w:val="007D4217"/>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3939"/>
    <w:rsid w:val="007E3B1C"/>
    <w:rsid w:val="007E3BFD"/>
    <w:rsid w:val="007E43B8"/>
    <w:rsid w:val="007E44DF"/>
    <w:rsid w:val="007E4610"/>
    <w:rsid w:val="007E4715"/>
    <w:rsid w:val="007E4C75"/>
    <w:rsid w:val="007E505B"/>
    <w:rsid w:val="007E5EF0"/>
    <w:rsid w:val="007E6BA7"/>
    <w:rsid w:val="007E7091"/>
    <w:rsid w:val="007E7893"/>
    <w:rsid w:val="007E78C8"/>
    <w:rsid w:val="007E7D28"/>
    <w:rsid w:val="007F0EC6"/>
    <w:rsid w:val="007F1383"/>
    <w:rsid w:val="007F2364"/>
    <w:rsid w:val="007F3E6B"/>
    <w:rsid w:val="007F4102"/>
    <w:rsid w:val="007F4447"/>
    <w:rsid w:val="007F4A0B"/>
    <w:rsid w:val="007F4A21"/>
    <w:rsid w:val="007F4B9B"/>
    <w:rsid w:val="007F53A5"/>
    <w:rsid w:val="007F552B"/>
    <w:rsid w:val="007F57AA"/>
    <w:rsid w:val="007F6223"/>
    <w:rsid w:val="007F6982"/>
    <w:rsid w:val="007F7934"/>
    <w:rsid w:val="007F7CD4"/>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695B"/>
    <w:rsid w:val="00817196"/>
    <w:rsid w:val="0081758E"/>
    <w:rsid w:val="00817845"/>
    <w:rsid w:val="008178B3"/>
    <w:rsid w:val="00817C87"/>
    <w:rsid w:val="00817DAD"/>
    <w:rsid w:val="00820C34"/>
    <w:rsid w:val="008215AE"/>
    <w:rsid w:val="00821765"/>
    <w:rsid w:val="0082233A"/>
    <w:rsid w:val="0082236C"/>
    <w:rsid w:val="00823388"/>
    <w:rsid w:val="008235DB"/>
    <w:rsid w:val="00823CA8"/>
    <w:rsid w:val="00823E0A"/>
    <w:rsid w:val="00823F10"/>
    <w:rsid w:val="00824551"/>
    <w:rsid w:val="00824AB4"/>
    <w:rsid w:val="008252F0"/>
    <w:rsid w:val="008257DC"/>
    <w:rsid w:val="00825C42"/>
    <w:rsid w:val="00825D25"/>
    <w:rsid w:val="00826278"/>
    <w:rsid w:val="008266AC"/>
    <w:rsid w:val="00827462"/>
    <w:rsid w:val="00827D6F"/>
    <w:rsid w:val="00830C2C"/>
    <w:rsid w:val="00831231"/>
    <w:rsid w:val="00831695"/>
    <w:rsid w:val="00832947"/>
    <w:rsid w:val="00833A26"/>
    <w:rsid w:val="00833CA7"/>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C72"/>
    <w:rsid w:val="00845DAE"/>
    <w:rsid w:val="008460FD"/>
    <w:rsid w:val="0084616C"/>
    <w:rsid w:val="00846F4B"/>
    <w:rsid w:val="00846FE7"/>
    <w:rsid w:val="00847074"/>
    <w:rsid w:val="00847968"/>
    <w:rsid w:val="00847A8E"/>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3578"/>
    <w:rsid w:val="00863FEC"/>
    <w:rsid w:val="00864368"/>
    <w:rsid w:val="00864E4A"/>
    <w:rsid w:val="008653B6"/>
    <w:rsid w:val="008656DB"/>
    <w:rsid w:val="00865BE4"/>
    <w:rsid w:val="008663F0"/>
    <w:rsid w:val="008666ED"/>
    <w:rsid w:val="00866DF0"/>
    <w:rsid w:val="00867488"/>
    <w:rsid w:val="008677FD"/>
    <w:rsid w:val="00870634"/>
    <w:rsid w:val="008706D4"/>
    <w:rsid w:val="00870C9A"/>
    <w:rsid w:val="00870DD1"/>
    <w:rsid w:val="00870F8A"/>
    <w:rsid w:val="00871667"/>
    <w:rsid w:val="008719A4"/>
    <w:rsid w:val="00871D23"/>
    <w:rsid w:val="00872117"/>
    <w:rsid w:val="00872903"/>
    <w:rsid w:val="00873110"/>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7C61"/>
    <w:rsid w:val="00877D81"/>
    <w:rsid w:val="00877F18"/>
    <w:rsid w:val="0088023D"/>
    <w:rsid w:val="0088038D"/>
    <w:rsid w:val="00880711"/>
    <w:rsid w:val="0088152B"/>
    <w:rsid w:val="008819CC"/>
    <w:rsid w:val="00882B07"/>
    <w:rsid w:val="00882D31"/>
    <w:rsid w:val="0088397F"/>
    <w:rsid w:val="008843B5"/>
    <w:rsid w:val="00884A5A"/>
    <w:rsid w:val="00884BCC"/>
    <w:rsid w:val="008850C4"/>
    <w:rsid w:val="008851F8"/>
    <w:rsid w:val="00885C92"/>
    <w:rsid w:val="00886D7C"/>
    <w:rsid w:val="0088750C"/>
    <w:rsid w:val="00890A80"/>
    <w:rsid w:val="00890CD8"/>
    <w:rsid w:val="008918CB"/>
    <w:rsid w:val="00891A25"/>
    <w:rsid w:val="0089239F"/>
    <w:rsid w:val="0089365C"/>
    <w:rsid w:val="00893DBC"/>
    <w:rsid w:val="008941E3"/>
    <w:rsid w:val="00894A88"/>
    <w:rsid w:val="00895240"/>
    <w:rsid w:val="00895386"/>
    <w:rsid w:val="00895A36"/>
    <w:rsid w:val="00896CE9"/>
    <w:rsid w:val="00897204"/>
    <w:rsid w:val="0089765A"/>
    <w:rsid w:val="00897D4E"/>
    <w:rsid w:val="008A0405"/>
    <w:rsid w:val="008A04E1"/>
    <w:rsid w:val="008A06BB"/>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1EB"/>
    <w:rsid w:val="008B120C"/>
    <w:rsid w:val="008B12EB"/>
    <w:rsid w:val="008B1DD7"/>
    <w:rsid w:val="008B30E2"/>
    <w:rsid w:val="008B45D3"/>
    <w:rsid w:val="008B501D"/>
    <w:rsid w:val="008B51A0"/>
    <w:rsid w:val="008B52DF"/>
    <w:rsid w:val="008B53F0"/>
    <w:rsid w:val="008B544B"/>
    <w:rsid w:val="008B592A"/>
    <w:rsid w:val="008B6054"/>
    <w:rsid w:val="008B6183"/>
    <w:rsid w:val="008B630A"/>
    <w:rsid w:val="008B6D7A"/>
    <w:rsid w:val="008B72C6"/>
    <w:rsid w:val="008B7467"/>
    <w:rsid w:val="008B7A4F"/>
    <w:rsid w:val="008B7B5C"/>
    <w:rsid w:val="008C01AB"/>
    <w:rsid w:val="008C06B5"/>
    <w:rsid w:val="008C0C99"/>
    <w:rsid w:val="008C1DA8"/>
    <w:rsid w:val="008C2017"/>
    <w:rsid w:val="008C33FA"/>
    <w:rsid w:val="008C4958"/>
    <w:rsid w:val="008C4BAA"/>
    <w:rsid w:val="008C6792"/>
    <w:rsid w:val="008C6896"/>
    <w:rsid w:val="008C6AE8"/>
    <w:rsid w:val="008C7573"/>
    <w:rsid w:val="008C79F2"/>
    <w:rsid w:val="008C7D05"/>
    <w:rsid w:val="008D00A5"/>
    <w:rsid w:val="008D03BE"/>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D1A"/>
    <w:rsid w:val="008D7011"/>
    <w:rsid w:val="008D7619"/>
    <w:rsid w:val="008D7BD1"/>
    <w:rsid w:val="008D7DE3"/>
    <w:rsid w:val="008D7FD2"/>
    <w:rsid w:val="008E01E9"/>
    <w:rsid w:val="008E065E"/>
    <w:rsid w:val="008E070B"/>
    <w:rsid w:val="008E0927"/>
    <w:rsid w:val="008E13F6"/>
    <w:rsid w:val="008E170F"/>
    <w:rsid w:val="008E1909"/>
    <w:rsid w:val="008E1F0F"/>
    <w:rsid w:val="008E1FC3"/>
    <w:rsid w:val="008E212D"/>
    <w:rsid w:val="008E2709"/>
    <w:rsid w:val="008E4011"/>
    <w:rsid w:val="008E4922"/>
    <w:rsid w:val="008E4A4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410"/>
    <w:rsid w:val="008F680B"/>
    <w:rsid w:val="008F6F4D"/>
    <w:rsid w:val="00900134"/>
    <w:rsid w:val="00900366"/>
    <w:rsid w:val="00900951"/>
    <w:rsid w:val="00901C22"/>
    <w:rsid w:val="00901EA2"/>
    <w:rsid w:val="00902350"/>
    <w:rsid w:val="00902729"/>
    <w:rsid w:val="009027C5"/>
    <w:rsid w:val="0090336B"/>
    <w:rsid w:val="00904095"/>
    <w:rsid w:val="00904A6A"/>
    <w:rsid w:val="00904CB1"/>
    <w:rsid w:val="00904CE9"/>
    <w:rsid w:val="00904FC7"/>
    <w:rsid w:val="009053AA"/>
    <w:rsid w:val="00905C3E"/>
    <w:rsid w:val="00905D9C"/>
    <w:rsid w:val="00906138"/>
    <w:rsid w:val="009066A4"/>
    <w:rsid w:val="00906939"/>
    <w:rsid w:val="00906950"/>
    <w:rsid w:val="00906DF3"/>
    <w:rsid w:val="0091021C"/>
    <w:rsid w:val="00910B7D"/>
    <w:rsid w:val="00911DFB"/>
    <w:rsid w:val="009120D9"/>
    <w:rsid w:val="009139D9"/>
    <w:rsid w:val="00913FB7"/>
    <w:rsid w:val="00914AD8"/>
    <w:rsid w:val="00914C43"/>
    <w:rsid w:val="00915090"/>
    <w:rsid w:val="0091545B"/>
    <w:rsid w:val="009157F8"/>
    <w:rsid w:val="00915B72"/>
    <w:rsid w:val="00915D3D"/>
    <w:rsid w:val="00916079"/>
    <w:rsid w:val="00916948"/>
    <w:rsid w:val="009175A4"/>
    <w:rsid w:val="00917640"/>
    <w:rsid w:val="00917CE9"/>
    <w:rsid w:val="00920001"/>
    <w:rsid w:val="00920613"/>
    <w:rsid w:val="0092075B"/>
    <w:rsid w:val="00920BF2"/>
    <w:rsid w:val="0092113C"/>
    <w:rsid w:val="009215EB"/>
    <w:rsid w:val="00921A1A"/>
    <w:rsid w:val="00921F1E"/>
    <w:rsid w:val="00922010"/>
    <w:rsid w:val="00923226"/>
    <w:rsid w:val="00923440"/>
    <w:rsid w:val="00923510"/>
    <w:rsid w:val="0092503C"/>
    <w:rsid w:val="00925713"/>
    <w:rsid w:val="00925760"/>
    <w:rsid w:val="00925A79"/>
    <w:rsid w:val="009263B7"/>
    <w:rsid w:val="0092663F"/>
    <w:rsid w:val="009269A1"/>
    <w:rsid w:val="00927171"/>
    <w:rsid w:val="009277D5"/>
    <w:rsid w:val="00927893"/>
    <w:rsid w:val="00927918"/>
    <w:rsid w:val="00927D2F"/>
    <w:rsid w:val="009305E2"/>
    <w:rsid w:val="00930F15"/>
    <w:rsid w:val="00931BD9"/>
    <w:rsid w:val="00932110"/>
    <w:rsid w:val="009324FF"/>
    <w:rsid w:val="0093282A"/>
    <w:rsid w:val="00932CB0"/>
    <w:rsid w:val="009337F4"/>
    <w:rsid w:val="00933A3D"/>
    <w:rsid w:val="00933B6E"/>
    <w:rsid w:val="00934998"/>
    <w:rsid w:val="0093603F"/>
    <w:rsid w:val="009365FB"/>
    <w:rsid w:val="009368F3"/>
    <w:rsid w:val="009370C9"/>
    <w:rsid w:val="00941636"/>
    <w:rsid w:val="00941819"/>
    <w:rsid w:val="00942359"/>
    <w:rsid w:val="00942DFC"/>
    <w:rsid w:val="00943353"/>
    <w:rsid w:val="009435D7"/>
    <w:rsid w:val="009435EB"/>
    <w:rsid w:val="00943742"/>
    <w:rsid w:val="00943996"/>
    <w:rsid w:val="00944773"/>
    <w:rsid w:val="00944931"/>
    <w:rsid w:val="00944BE9"/>
    <w:rsid w:val="0094522C"/>
    <w:rsid w:val="0094537A"/>
    <w:rsid w:val="0094580A"/>
    <w:rsid w:val="00945C05"/>
    <w:rsid w:val="0094614B"/>
    <w:rsid w:val="009461C8"/>
    <w:rsid w:val="009464FD"/>
    <w:rsid w:val="00946945"/>
    <w:rsid w:val="00946993"/>
    <w:rsid w:val="0094719B"/>
    <w:rsid w:val="00947611"/>
    <w:rsid w:val="00947713"/>
    <w:rsid w:val="00947B4F"/>
    <w:rsid w:val="0095030B"/>
    <w:rsid w:val="00950686"/>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AA4"/>
    <w:rsid w:val="00970D08"/>
    <w:rsid w:val="00970D7C"/>
    <w:rsid w:val="00970D93"/>
    <w:rsid w:val="00970DFC"/>
    <w:rsid w:val="00971F08"/>
    <w:rsid w:val="009724DE"/>
    <w:rsid w:val="00972860"/>
    <w:rsid w:val="00972E54"/>
    <w:rsid w:val="00972E78"/>
    <w:rsid w:val="00973B16"/>
    <w:rsid w:val="009742D2"/>
    <w:rsid w:val="00974581"/>
    <w:rsid w:val="00974A87"/>
    <w:rsid w:val="00975172"/>
    <w:rsid w:val="00975686"/>
    <w:rsid w:val="00975731"/>
    <w:rsid w:val="00975870"/>
    <w:rsid w:val="00975920"/>
    <w:rsid w:val="00975E92"/>
    <w:rsid w:val="00975F62"/>
    <w:rsid w:val="0097603D"/>
    <w:rsid w:val="00976609"/>
    <w:rsid w:val="0097689C"/>
    <w:rsid w:val="00976949"/>
    <w:rsid w:val="00977891"/>
    <w:rsid w:val="009803B5"/>
    <w:rsid w:val="00980477"/>
    <w:rsid w:val="009819C1"/>
    <w:rsid w:val="00981A5B"/>
    <w:rsid w:val="009821A4"/>
    <w:rsid w:val="00982CB1"/>
    <w:rsid w:val="00983FC0"/>
    <w:rsid w:val="009841F8"/>
    <w:rsid w:val="00984A3E"/>
    <w:rsid w:val="00985253"/>
    <w:rsid w:val="009853B3"/>
    <w:rsid w:val="0098551C"/>
    <w:rsid w:val="009857FD"/>
    <w:rsid w:val="00987135"/>
    <w:rsid w:val="009875E6"/>
    <w:rsid w:val="0099000F"/>
    <w:rsid w:val="00990630"/>
    <w:rsid w:val="00990B4A"/>
    <w:rsid w:val="0099135D"/>
    <w:rsid w:val="00991761"/>
    <w:rsid w:val="00992086"/>
    <w:rsid w:val="00992423"/>
    <w:rsid w:val="009924A0"/>
    <w:rsid w:val="00992803"/>
    <w:rsid w:val="00993453"/>
    <w:rsid w:val="00994D8C"/>
    <w:rsid w:val="00994DCA"/>
    <w:rsid w:val="00994F1D"/>
    <w:rsid w:val="0099517F"/>
    <w:rsid w:val="009955B0"/>
    <w:rsid w:val="00995FEB"/>
    <w:rsid w:val="009960EC"/>
    <w:rsid w:val="00996900"/>
    <w:rsid w:val="00996AAF"/>
    <w:rsid w:val="00996C8A"/>
    <w:rsid w:val="009970DD"/>
    <w:rsid w:val="0099723F"/>
    <w:rsid w:val="00997A1B"/>
    <w:rsid w:val="00997A7D"/>
    <w:rsid w:val="009A01F2"/>
    <w:rsid w:val="009A0E27"/>
    <w:rsid w:val="009A0FBA"/>
    <w:rsid w:val="009A1601"/>
    <w:rsid w:val="009A25FC"/>
    <w:rsid w:val="009A2A6D"/>
    <w:rsid w:val="009A2BD6"/>
    <w:rsid w:val="009A2CA9"/>
    <w:rsid w:val="009A2CDF"/>
    <w:rsid w:val="009A3BB6"/>
    <w:rsid w:val="009A3E03"/>
    <w:rsid w:val="009A462D"/>
    <w:rsid w:val="009A4AC0"/>
    <w:rsid w:val="009A4CCB"/>
    <w:rsid w:val="009A51FE"/>
    <w:rsid w:val="009A5550"/>
    <w:rsid w:val="009A5791"/>
    <w:rsid w:val="009A5A34"/>
    <w:rsid w:val="009A5CBA"/>
    <w:rsid w:val="009A655F"/>
    <w:rsid w:val="009A690E"/>
    <w:rsid w:val="009A7059"/>
    <w:rsid w:val="009A718B"/>
    <w:rsid w:val="009A71CA"/>
    <w:rsid w:val="009A73D0"/>
    <w:rsid w:val="009A7F7F"/>
    <w:rsid w:val="009B0C2E"/>
    <w:rsid w:val="009B1B9A"/>
    <w:rsid w:val="009B1C17"/>
    <w:rsid w:val="009B1F30"/>
    <w:rsid w:val="009B2688"/>
    <w:rsid w:val="009B2BC5"/>
    <w:rsid w:val="009B364D"/>
    <w:rsid w:val="009B3884"/>
    <w:rsid w:val="009B3AC2"/>
    <w:rsid w:val="009B4268"/>
    <w:rsid w:val="009B4DF4"/>
    <w:rsid w:val="009B564E"/>
    <w:rsid w:val="009B6613"/>
    <w:rsid w:val="009B7204"/>
    <w:rsid w:val="009B7293"/>
    <w:rsid w:val="009B7B9C"/>
    <w:rsid w:val="009B7E87"/>
    <w:rsid w:val="009C0169"/>
    <w:rsid w:val="009C055A"/>
    <w:rsid w:val="009C06F6"/>
    <w:rsid w:val="009C1131"/>
    <w:rsid w:val="009C1ABB"/>
    <w:rsid w:val="009C1FE6"/>
    <w:rsid w:val="009C333A"/>
    <w:rsid w:val="009C3C34"/>
    <w:rsid w:val="009C3DB8"/>
    <w:rsid w:val="009C403E"/>
    <w:rsid w:val="009C5643"/>
    <w:rsid w:val="009C5768"/>
    <w:rsid w:val="009C5D87"/>
    <w:rsid w:val="009C5DB3"/>
    <w:rsid w:val="009C6167"/>
    <w:rsid w:val="009C65B2"/>
    <w:rsid w:val="009C66C2"/>
    <w:rsid w:val="009C737C"/>
    <w:rsid w:val="009C7789"/>
    <w:rsid w:val="009D0406"/>
    <w:rsid w:val="009D08BE"/>
    <w:rsid w:val="009D15DE"/>
    <w:rsid w:val="009D1DBC"/>
    <w:rsid w:val="009D285B"/>
    <w:rsid w:val="009D30F2"/>
    <w:rsid w:val="009D4362"/>
    <w:rsid w:val="009D49BE"/>
    <w:rsid w:val="009D4FF0"/>
    <w:rsid w:val="009D53C6"/>
    <w:rsid w:val="009D5626"/>
    <w:rsid w:val="009D64A5"/>
    <w:rsid w:val="009D6A7B"/>
    <w:rsid w:val="009D703C"/>
    <w:rsid w:val="009D718F"/>
    <w:rsid w:val="009D7B2F"/>
    <w:rsid w:val="009D7DBF"/>
    <w:rsid w:val="009E0535"/>
    <w:rsid w:val="009E068F"/>
    <w:rsid w:val="009E0B9C"/>
    <w:rsid w:val="009E1032"/>
    <w:rsid w:val="009E110F"/>
    <w:rsid w:val="009E14E0"/>
    <w:rsid w:val="009E1F5F"/>
    <w:rsid w:val="009E223B"/>
    <w:rsid w:val="009E27D6"/>
    <w:rsid w:val="009E28C8"/>
    <w:rsid w:val="009E3405"/>
    <w:rsid w:val="009E35DB"/>
    <w:rsid w:val="009E47A3"/>
    <w:rsid w:val="009E5B0B"/>
    <w:rsid w:val="009E6A2A"/>
    <w:rsid w:val="009E6C41"/>
    <w:rsid w:val="009E6C54"/>
    <w:rsid w:val="009E6D23"/>
    <w:rsid w:val="009E7AF2"/>
    <w:rsid w:val="009E7B19"/>
    <w:rsid w:val="009F026E"/>
    <w:rsid w:val="009F08F3"/>
    <w:rsid w:val="009F13F1"/>
    <w:rsid w:val="009F2B75"/>
    <w:rsid w:val="009F344F"/>
    <w:rsid w:val="009F3594"/>
    <w:rsid w:val="009F4065"/>
    <w:rsid w:val="009F464B"/>
    <w:rsid w:val="009F49A2"/>
    <w:rsid w:val="009F50EA"/>
    <w:rsid w:val="009F5249"/>
    <w:rsid w:val="009F563E"/>
    <w:rsid w:val="009F5820"/>
    <w:rsid w:val="009F5D81"/>
    <w:rsid w:val="009F7F30"/>
    <w:rsid w:val="00A0084D"/>
    <w:rsid w:val="00A00873"/>
    <w:rsid w:val="00A00F64"/>
    <w:rsid w:val="00A01711"/>
    <w:rsid w:val="00A01C70"/>
    <w:rsid w:val="00A027D2"/>
    <w:rsid w:val="00A02D1D"/>
    <w:rsid w:val="00A031D8"/>
    <w:rsid w:val="00A03FFF"/>
    <w:rsid w:val="00A042CA"/>
    <w:rsid w:val="00A048A8"/>
    <w:rsid w:val="00A04F49"/>
    <w:rsid w:val="00A05763"/>
    <w:rsid w:val="00A0591C"/>
    <w:rsid w:val="00A06295"/>
    <w:rsid w:val="00A0630D"/>
    <w:rsid w:val="00A0649C"/>
    <w:rsid w:val="00A07A63"/>
    <w:rsid w:val="00A07FC5"/>
    <w:rsid w:val="00A11B51"/>
    <w:rsid w:val="00A1231F"/>
    <w:rsid w:val="00A1285F"/>
    <w:rsid w:val="00A12945"/>
    <w:rsid w:val="00A13221"/>
    <w:rsid w:val="00A13809"/>
    <w:rsid w:val="00A13E54"/>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0F80"/>
    <w:rsid w:val="00A3252A"/>
    <w:rsid w:val="00A336F5"/>
    <w:rsid w:val="00A3448A"/>
    <w:rsid w:val="00A344ED"/>
    <w:rsid w:val="00A34973"/>
    <w:rsid w:val="00A36297"/>
    <w:rsid w:val="00A3629C"/>
    <w:rsid w:val="00A3661E"/>
    <w:rsid w:val="00A37482"/>
    <w:rsid w:val="00A37CDC"/>
    <w:rsid w:val="00A400A2"/>
    <w:rsid w:val="00A4025C"/>
    <w:rsid w:val="00A4076C"/>
    <w:rsid w:val="00A4172A"/>
    <w:rsid w:val="00A41E2B"/>
    <w:rsid w:val="00A42FCB"/>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BC6"/>
    <w:rsid w:val="00A53E93"/>
    <w:rsid w:val="00A56086"/>
    <w:rsid w:val="00A56D40"/>
    <w:rsid w:val="00A57638"/>
    <w:rsid w:val="00A579B9"/>
    <w:rsid w:val="00A60038"/>
    <w:rsid w:val="00A60570"/>
    <w:rsid w:val="00A61499"/>
    <w:rsid w:val="00A61813"/>
    <w:rsid w:val="00A62A77"/>
    <w:rsid w:val="00A63483"/>
    <w:rsid w:val="00A63A73"/>
    <w:rsid w:val="00A63B32"/>
    <w:rsid w:val="00A64518"/>
    <w:rsid w:val="00A64FB8"/>
    <w:rsid w:val="00A65580"/>
    <w:rsid w:val="00A655F7"/>
    <w:rsid w:val="00A657D7"/>
    <w:rsid w:val="00A6590B"/>
    <w:rsid w:val="00A65F6E"/>
    <w:rsid w:val="00A660AC"/>
    <w:rsid w:val="00A66CBA"/>
    <w:rsid w:val="00A67BDD"/>
    <w:rsid w:val="00A67C5E"/>
    <w:rsid w:val="00A67E6C"/>
    <w:rsid w:val="00A700ED"/>
    <w:rsid w:val="00A705D5"/>
    <w:rsid w:val="00A70A3A"/>
    <w:rsid w:val="00A70A62"/>
    <w:rsid w:val="00A70FDA"/>
    <w:rsid w:val="00A71B99"/>
    <w:rsid w:val="00A71E35"/>
    <w:rsid w:val="00A71E46"/>
    <w:rsid w:val="00A7223F"/>
    <w:rsid w:val="00A72368"/>
    <w:rsid w:val="00A72404"/>
    <w:rsid w:val="00A727A3"/>
    <w:rsid w:val="00A73068"/>
    <w:rsid w:val="00A739D0"/>
    <w:rsid w:val="00A73B34"/>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9E9"/>
    <w:rsid w:val="00A81638"/>
    <w:rsid w:val="00A81DDE"/>
    <w:rsid w:val="00A81FE5"/>
    <w:rsid w:val="00A824B5"/>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C8C"/>
    <w:rsid w:val="00A91356"/>
    <w:rsid w:val="00A915D1"/>
    <w:rsid w:val="00A91603"/>
    <w:rsid w:val="00A924D4"/>
    <w:rsid w:val="00A92879"/>
    <w:rsid w:val="00A92A1D"/>
    <w:rsid w:val="00A92F1D"/>
    <w:rsid w:val="00A93625"/>
    <w:rsid w:val="00A936AD"/>
    <w:rsid w:val="00A936F5"/>
    <w:rsid w:val="00A93EA5"/>
    <w:rsid w:val="00A9442A"/>
    <w:rsid w:val="00A948CE"/>
    <w:rsid w:val="00A94F3E"/>
    <w:rsid w:val="00A94FC5"/>
    <w:rsid w:val="00A95C82"/>
    <w:rsid w:val="00A96435"/>
    <w:rsid w:val="00A96EEF"/>
    <w:rsid w:val="00A96FCB"/>
    <w:rsid w:val="00A97074"/>
    <w:rsid w:val="00A97226"/>
    <w:rsid w:val="00A97390"/>
    <w:rsid w:val="00AA016F"/>
    <w:rsid w:val="00AA02BE"/>
    <w:rsid w:val="00AA0DE6"/>
    <w:rsid w:val="00AA0F82"/>
    <w:rsid w:val="00AA1155"/>
    <w:rsid w:val="00AA1276"/>
    <w:rsid w:val="00AA186E"/>
    <w:rsid w:val="00AA1ED6"/>
    <w:rsid w:val="00AA243E"/>
    <w:rsid w:val="00AA3542"/>
    <w:rsid w:val="00AA45D7"/>
    <w:rsid w:val="00AA4654"/>
    <w:rsid w:val="00AA4901"/>
    <w:rsid w:val="00AA51D6"/>
    <w:rsid w:val="00AA6EA9"/>
    <w:rsid w:val="00AA6EFC"/>
    <w:rsid w:val="00AA73C4"/>
    <w:rsid w:val="00AB035D"/>
    <w:rsid w:val="00AB0BC8"/>
    <w:rsid w:val="00AB11CA"/>
    <w:rsid w:val="00AB14D9"/>
    <w:rsid w:val="00AB14E7"/>
    <w:rsid w:val="00AB16CF"/>
    <w:rsid w:val="00AB1AE5"/>
    <w:rsid w:val="00AB2862"/>
    <w:rsid w:val="00AB28BE"/>
    <w:rsid w:val="00AB2FEA"/>
    <w:rsid w:val="00AB3088"/>
    <w:rsid w:val="00AB35F8"/>
    <w:rsid w:val="00AB3DD0"/>
    <w:rsid w:val="00AB4866"/>
    <w:rsid w:val="00AB4947"/>
    <w:rsid w:val="00AB4AB8"/>
    <w:rsid w:val="00AB4E34"/>
    <w:rsid w:val="00AB5D47"/>
    <w:rsid w:val="00AB655E"/>
    <w:rsid w:val="00AB7A60"/>
    <w:rsid w:val="00AB7DF7"/>
    <w:rsid w:val="00AB7E3F"/>
    <w:rsid w:val="00AB7F3F"/>
    <w:rsid w:val="00AC007F"/>
    <w:rsid w:val="00AC1337"/>
    <w:rsid w:val="00AC1672"/>
    <w:rsid w:val="00AC21AB"/>
    <w:rsid w:val="00AC2ECD"/>
    <w:rsid w:val="00AC3119"/>
    <w:rsid w:val="00AC3162"/>
    <w:rsid w:val="00AC3767"/>
    <w:rsid w:val="00AC455C"/>
    <w:rsid w:val="00AC49FB"/>
    <w:rsid w:val="00AC51EA"/>
    <w:rsid w:val="00AC5A10"/>
    <w:rsid w:val="00AC6BD6"/>
    <w:rsid w:val="00AC6C8D"/>
    <w:rsid w:val="00AD0815"/>
    <w:rsid w:val="00AD0AA3"/>
    <w:rsid w:val="00AD10A2"/>
    <w:rsid w:val="00AD2914"/>
    <w:rsid w:val="00AD2ED0"/>
    <w:rsid w:val="00AD3F94"/>
    <w:rsid w:val="00AD402B"/>
    <w:rsid w:val="00AD4479"/>
    <w:rsid w:val="00AD461F"/>
    <w:rsid w:val="00AD4A5A"/>
    <w:rsid w:val="00AD502E"/>
    <w:rsid w:val="00AD5057"/>
    <w:rsid w:val="00AD546B"/>
    <w:rsid w:val="00AD76F0"/>
    <w:rsid w:val="00AE0860"/>
    <w:rsid w:val="00AE0EF2"/>
    <w:rsid w:val="00AE10A0"/>
    <w:rsid w:val="00AE11DF"/>
    <w:rsid w:val="00AE2127"/>
    <w:rsid w:val="00AE27AC"/>
    <w:rsid w:val="00AE311B"/>
    <w:rsid w:val="00AE32A9"/>
    <w:rsid w:val="00AE38DF"/>
    <w:rsid w:val="00AE3CE1"/>
    <w:rsid w:val="00AE408B"/>
    <w:rsid w:val="00AE40E0"/>
    <w:rsid w:val="00AE4477"/>
    <w:rsid w:val="00AE4635"/>
    <w:rsid w:val="00AE49E8"/>
    <w:rsid w:val="00AE4DBA"/>
    <w:rsid w:val="00AE4F07"/>
    <w:rsid w:val="00AE53E2"/>
    <w:rsid w:val="00AE5A5F"/>
    <w:rsid w:val="00AE66A6"/>
    <w:rsid w:val="00AE6A9F"/>
    <w:rsid w:val="00AE6BA9"/>
    <w:rsid w:val="00AE6F0A"/>
    <w:rsid w:val="00AE7432"/>
    <w:rsid w:val="00AE7B64"/>
    <w:rsid w:val="00AE7E14"/>
    <w:rsid w:val="00AF0D97"/>
    <w:rsid w:val="00AF0EC8"/>
    <w:rsid w:val="00AF12D2"/>
    <w:rsid w:val="00AF1C5D"/>
    <w:rsid w:val="00AF20D8"/>
    <w:rsid w:val="00AF2122"/>
    <w:rsid w:val="00AF23E4"/>
    <w:rsid w:val="00AF42D7"/>
    <w:rsid w:val="00AF42EB"/>
    <w:rsid w:val="00AF49C7"/>
    <w:rsid w:val="00AF4C8C"/>
    <w:rsid w:val="00AF4E36"/>
    <w:rsid w:val="00AF515E"/>
    <w:rsid w:val="00AF6D69"/>
    <w:rsid w:val="00AF7BB6"/>
    <w:rsid w:val="00B00077"/>
    <w:rsid w:val="00B006FE"/>
    <w:rsid w:val="00B007CB"/>
    <w:rsid w:val="00B00B37"/>
    <w:rsid w:val="00B00E86"/>
    <w:rsid w:val="00B01B6B"/>
    <w:rsid w:val="00B01EE4"/>
    <w:rsid w:val="00B022E3"/>
    <w:rsid w:val="00B02AA9"/>
    <w:rsid w:val="00B02FA3"/>
    <w:rsid w:val="00B03518"/>
    <w:rsid w:val="00B043E8"/>
    <w:rsid w:val="00B04AFB"/>
    <w:rsid w:val="00B04D18"/>
    <w:rsid w:val="00B0504F"/>
    <w:rsid w:val="00B05084"/>
    <w:rsid w:val="00B05DB9"/>
    <w:rsid w:val="00B06006"/>
    <w:rsid w:val="00B0739B"/>
    <w:rsid w:val="00B075AB"/>
    <w:rsid w:val="00B102D0"/>
    <w:rsid w:val="00B10B75"/>
    <w:rsid w:val="00B114AF"/>
    <w:rsid w:val="00B11CC0"/>
    <w:rsid w:val="00B12592"/>
    <w:rsid w:val="00B133AB"/>
    <w:rsid w:val="00B14196"/>
    <w:rsid w:val="00B142A1"/>
    <w:rsid w:val="00B1527B"/>
    <w:rsid w:val="00B157F9"/>
    <w:rsid w:val="00B15D8E"/>
    <w:rsid w:val="00B16714"/>
    <w:rsid w:val="00B167AF"/>
    <w:rsid w:val="00B16A71"/>
    <w:rsid w:val="00B16C23"/>
    <w:rsid w:val="00B17A57"/>
    <w:rsid w:val="00B20256"/>
    <w:rsid w:val="00B2098C"/>
    <w:rsid w:val="00B20B73"/>
    <w:rsid w:val="00B20C0C"/>
    <w:rsid w:val="00B20C48"/>
    <w:rsid w:val="00B20D09"/>
    <w:rsid w:val="00B2253C"/>
    <w:rsid w:val="00B22B42"/>
    <w:rsid w:val="00B23170"/>
    <w:rsid w:val="00B2359E"/>
    <w:rsid w:val="00B23EA9"/>
    <w:rsid w:val="00B245A0"/>
    <w:rsid w:val="00B24F52"/>
    <w:rsid w:val="00B25310"/>
    <w:rsid w:val="00B27155"/>
    <w:rsid w:val="00B2763F"/>
    <w:rsid w:val="00B2785F"/>
    <w:rsid w:val="00B278CD"/>
    <w:rsid w:val="00B27AAC"/>
    <w:rsid w:val="00B30929"/>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B19"/>
    <w:rsid w:val="00B365B2"/>
    <w:rsid w:val="00B36E69"/>
    <w:rsid w:val="00B372AA"/>
    <w:rsid w:val="00B377C0"/>
    <w:rsid w:val="00B37956"/>
    <w:rsid w:val="00B40445"/>
    <w:rsid w:val="00B40567"/>
    <w:rsid w:val="00B40684"/>
    <w:rsid w:val="00B4070F"/>
    <w:rsid w:val="00B409E0"/>
    <w:rsid w:val="00B40B35"/>
    <w:rsid w:val="00B41742"/>
    <w:rsid w:val="00B41888"/>
    <w:rsid w:val="00B42895"/>
    <w:rsid w:val="00B43EB7"/>
    <w:rsid w:val="00B43F5A"/>
    <w:rsid w:val="00B44409"/>
    <w:rsid w:val="00B44D03"/>
    <w:rsid w:val="00B45350"/>
    <w:rsid w:val="00B4556C"/>
    <w:rsid w:val="00B45A52"/>
    <w:rsid w:val="00B46175"/>
    <w:rsid w:val="00B475FB"/>
    <w:rsid w:val="00B47EC7"/>
    <w:rsid w:val="00B5011B"/>
    <w:rsid w:val="00B505A9"/>
    <w:rsid w:val="00B50644"/>
    <w:rsid w:val="00B5074A"/>
    <w:rsid w:val="00B5110F"/>
    <w:rsid w:val="00B5186D"/>
    <w:rsid w:val="00B5197B"/>
    <w:rsid w:val="00B52153"/>
    <w:rsid w:val="00B54386"/>
    <w:rsid w:val="00B548B7"/>
    <w:rsid w:val="00B54B06"/>
    <w:rsid w:val="00B54B44"/>
    <w:rsid w:val="00B55378"/>
    <w:rsid w:val="00B5551F"/>
    <w:rsid w:val="00B55D2C"/>
    <w:rsid w:val="00B57A69"/>
    <w:rsid w:val="00B609B0"/>
    <w:rsid w:val="00B61447"/>
    <w:rsid w:val="00B62226"/>
    <w:rsid w:val="00B62C9F"/>
    <w:rsid w:val="00B63970"/>
    <w:rsid w:val="00B646ED"/>
    <w:rsid w:val="00B64CCF"/>
    <w:rsid w:val="00B64FFD"/>
    <w:rsid w:val="00B652BD"/>
    <w:rsid w:val="00B65F48"/>
    <w:rsid w:val="00B66035"/>
    <w:rsid w:val="00B664C7"/>
    <w:rsid w:val="00B6680B"/>
    <w:rsid w:val="00B6749C"/>
    <w:rsid w:val="00B6788D"/>
    <w:rsid w:val="00B67892"/>
    <w:rsid w:val="00B67AF4"/>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1385"/>
    <w:rsid w:val="00B81A6C"/>
    <w:rsid w:val="00B81A82"/>
    <w:rsid w:val="00B820A9"/>
    <w:rsid w:val="00B83256"/>
    <w:rsid w:val="00B84465"/>
    <w:rsid w:val="00B848EB"/>
    <w:rsid w:val="00B849E5"/>
    <w:rsid w:val="00B856CE"/>
    <w:rsid w:val="00B85DE5"/>
    <w:rsid w:val="00B85F6F"/>
    <w:rsid w:val="00B86001"/>
    <w:rsid w:val="00B86DF7"/>
    <w:rsid w:val="00B86F13"/>
    <w:rsid w:val="00B876C5"/>
    <w:rsid w:val="00B87882"/>
    <w:rsid w:val="00B879BF"/>
    <w:rsid w:val="00B906B3"/>
    <w:rsid w:val="00B90EB7"/>
    <w:rsid w:val="00B90F73"/>
    <w:rsid w:val="00B912E1"/>
    <w:rsid w:val="00B917EA"/>
    <w:rsid w:val="00B9193B"/>
    <w:rsid w:val="00B91C27"/>
    <w:rsid w:val="00B920F4"/>
    <w:rsid w:val="00B93B59"/>
    <w:rsid w:val="00B93E4A"/>
    <w:rsid w:val="00B9406A"/>
    <w:rsid w:val="00B953E7"/>
    <w:rsid w:val="00BA1879"/>
    <w:rsid w:val="00BA188B"/>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6B86"/>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611D"/>
    <w:rsid w:val="00BB6940"/>
    <w:rsid w:val="00BB6DE6"/>
    <w:rsid w:val="00BB7212"/>
    <w:rsid w:val="00BB7A84"/>
    <w:rsid w:val="00BB7A9B"/>
    <w:rsid w:val="00BC040E"/>
    <w:rsid w:val="00BC045D"/>
    <w:rsid w:val="00BC0FDC"/>
    <w:rsid w:val="00BC1598"/>
    <w:rsid w:val="00BC15B3"/>
    <w:rsid w:val="00BC1EF4"/>
    <w:rsid w:val="00BC203C"/>
    <w:rsid w:val="00BC222D"/>
    <w:rsid w:val="00BC27DB"/>
    <w:rsid w:val="00BC2863"/>
    <w:rsid w:val="00BC286A"/>
    <w:rsid w:val="00BC2CFB"/>
    <w:rsid w:val="00BC3053"/>
    <w:rsid w:val="00BC3C7D"/>
    <w:rsid w:val="00BC3D52"/>
    <w:rsid w:val="00BC4D2E"/>
    <w:rsid w:val="00BC4D9A"/>
    <w:rsid w:val="00BC4FA3"/>
    <w:rsid w:val="00BC52A4"/>
    <w:rsid w:val="00BC5896"/>
    <w:rsid w:val="00BC6505"/>
    <w:rsid w:val="00BC68D0"/>
    <w:rsid w:val="00BC6CC9"/>
    <w:rsid w:val="00BC7762"/>
    <w:rsid w:val="00BC7936"/>
    <w:rsid w:val="00BC7D51"/>
    <w:rsid w:val="00BD1315"/>
    <w:rsid w:val="00BD1B41"/>
    <w:rsid w:val="00BD1BF0"/>
    <w:rsid w:val="00BD3D5A"/>
    <w:rsid w:val="00BD48AC"/>
    <w:rsid w:val="00BD4F49"/>
    <w:rsid w:val="00BD4FFD"/>
    <w:rsid w:val="00BD52DF"/>
    <w:rsid w:val="00BD555B"/>
    <w:rsid w:val="00BD5F1A"/>
    <w:rsid w:val="00BD6706"/>
    <w:rsid w:val="00BD79D6"/>
    <w:rsid w:val="00BE0E7C"/>
    <w:rsid w:val="00BE1220"/>
    <w:rsid w:val="00BE1234"/>
    <w:rsid w:val="00BE158A"/>
    <w:rsid w:val="00BE1B38"/>
    <w:rsid w:val="00BE1DEA"/>
    <w:rsid w:val="00BE1F8C"/>
    <w:rsid w:val="00BE2FA6"/>
    <w:rsid w:val="00BE3211"/>
    <w:rsid w:val="00BE333F"/>
    <w:rsid w:val="00BE33A7"/>
    <w:rsid w:val="00BE3CDA"/>
    <w:rsid w:val="00BE4A77"/>
    <w:rsid w:val="00BE4DBA"/>
    <w:rsid w:val="00BE6683"/>
    <w:rsid w:val="00BE7263"/>
    <w:rsid w:val="00BE7406"/>
    <w:rsid w:val="00BE7603"/>
    <w:rsid w:val="00BE782B"/>
    <w:rsid w:val="00BE7D0E"/>
    <w:rsid w:val="00BE7F26"/>
    <w:rsid w:val="00BF0720"/>
    <w:rsid w:val="00BF1262"/>
    <w:rsid w:val="00BF129E"/>
    <w:rsid w:val="00BF172F"/>
    <w:rsid w:val="00BF25E2"/>
    <w:rsid w:val="00BF3279"/>
    <w:rsid w:val="00BF3752"/>
    <w:rsid w:val="00BF3ADB"/>
    <w:rsid w:val="00BF4664"/>
    <w:rsid w:val="00BF48A1"/>
    <w:rsid w:val="00BF4F7C"/>
    <w:rsid w:val="00BF5DEA"/>
    <w:rsid w:val="00BF6D8B"/>
    <w:rsid w:val="00BF6EB0"/>
    <w:rsid w:val="00BF74C7"/>
    <w:rsid w:val="00BF759C"/>
    <w:rsid w:val="00BF7884"/>
    <w:rsid w:val="00BF7D9F"/>
    <w:rsid w:val="00C0059E"/>
    <w:rsid w:val="00C00797"/>
    <w:rsid w:val="00C00F45"/>
    <w:rsid w:val="00C0117B"/>
    <w:rsid w:val="00C015F1"/>
    <w:rsid w:val="00C01758"/>
    <w:rsid w:val="00C01F33"/>
    <w:rsid w:val="00C02859"/>
    <w:rsid w:val="00C02A28"/>
    <w:rsid w:val="00C02CC6"/>
    <w:rsid w:val="00C03114"/>
    <w:rsid w:val="00C038E6"/>
    <w:rsid w:val="00C0406C"/>
    <w:rsid w:val="00C040F7"/>
    <w:rsid w:val="00C044AB"/>
    <w:rsid w:val="00C050D5"/>
    <w:rsid w:val="00C05706"/>
    <w:rsid w:val="00C05955"/>
    <w:rsid w:val="00C06147"/>
    <w:rsid w:val="00C061A1"/>
    <w:rsid w:val="00C071AC"/>
    <w:rsid w:val="00C0720B"/>
    <w:rsid w:val="00C07282"/>
    <w:rsid w:val="00C0737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6EEF"/>
    <w:rsid w:val="00C20A4B"/>
    <w:rsid w:val="00C21572"/>
    <w:rsid w:val="00C217A3"/>
    <w:rsid w:val="00C2240C"/>
    <w:rsid w:val="00C225CF"/>
    <w:rsid w:val="00C23C21"/>
    <w:rsid w:val="00C25413"/>
    <w:rsid w:val="00C258FE"/>
    <w:rsid w:val="00C2678B"/>
    <w:rsid w:val="00C269EA"/>
    <w:rsid w:val="00C270C4"/>
    <w:rsid w:val="00C279B5"/>
    <w:rsid w:val="00C279C3"/>
    <w:rsid w:val="00C27C45"/>
    <w:rsid w:val="00C30563"/>
    <w:rsid w:val="00C3093B"/>
    <w:rsid w:val="00C30EA5"/>
    <w:rsid w:val="00C310AE"/>
    <w:rsid w:val="00C31393"/>
    <w:rsid w:val="00C31C40"/>
    <w:rsid w:val="00C3219A"/>
    <w:rsid w:val="00C3294C"/>
    <w:rsid w:val="00C32CEB"/>
    <w:rsid w:val="00C332F3"/>
    <w:rsid w:val="00C3337A"/>
    <w:rsid w:val="00C3385A"/>
    <w:rsid w:val="00C33A10"/>
    <w:rsid w:val="00C33A38"/>
    <w:rsid w:val="00C33F22"/>
    <w:rsid w:val="00C35A37"/>
    <w:rsid w:val="00C35F43"/>
    <w:rsid w:val="00C368D8"/>
    <w:rsid w:val="00C3719D"/>
    <w:rsid w:val="00C3733C"/>
    <w:rsid w:val="00C37CB2"/>
    <w:rsid w:val="00C40268"/>
    <w:rsid w:val="00C40350"/>
    <w:rsid w:val="00C40F3C"/>
    <w:rsid w:val="00C411A4"/>
    <w:rsid w:val="00C413A4"/>
    <w:rsid w:val="00C41A6E"/>
    <w:rsid w:val="00C423A8"/>
    <w:rsid w:val="00C42585"/>
    <w:rsid w:val="00C43387"/>
    <w:rsid w:val="00C439DB"/>
    <w:rsid w:val="00C44670"/>
    <w:rsid w:val="00C44737"/>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62B4"/>
    <w:rsid w:val="00C56328"/>
    <w:rsid w:val="00C565F6"/>
    <w:rsid w:val="00C56FDA"/>
    <w:rsid w:val="00C60783"/>
    <w:rsid w:val="00C610B7"/>
    <w:rsid w:val="00C6150A"/>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625"/>
    <w:rsid w:val="00C666D1"/>
    <w:rsid w:val="00C66737"/>
    <w:rsid w:val="00C66E33"/>
    <w:rsid w:val="00C66EFB"/>
    <w:rsid w:val="00C66F1E"/>
    <w:rsid w:val="00C67A33"/>
    <w:rsid w:val="00C7060D"/>
    <w:rsid w:val="00C70697"/>
    <w:rsid w:val="00C70803"/>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D0E"/>
    <w:rsid w:val="00C76E3C"/>
    <w:rsid w:val="00C77D46"/>
    <w:rsid w:val="00C803F9"/>
    <w:rsid w:val="00C810FE"/>
    <w:rsid w:val="00C81568"/>
    <w:rsid w:val="00C82087"/>
    <w:rsid w:val="00C82720"/>
    <w:rsid w:val="00C83493"/>
    <w:rsid w:val="00C84E56"/>
    <w:rsid w:val="00C851B1"/>
    <w:rsid w:val="00C85C1F"/>
    <w:rsid w:val="00C85E29"/>
    <w:rsid w:val="00C85EED"/>
    <w:rsid w:val="00C86098"/>
    <w:rsid w:val="00C86459"/>
    <w:rsid w:val="00C867D2"/>
    <w:rsid w:val="00C868DD"/>
    <w:rsid w:val="00C871BE"/>
    <w:rsid w:val="00C877C9"/>
    <w:rsid w:val="00C87879"/>
    <w:rsid w:val="00C87F06"/>
    <w:rsid w:val="00C9027A"/>
    <w:rsid w:val="00C9068E"/>
    <w:rsid w:val="00C90ACD"/>
    <w:rsid w:val="00C90E0D"/>
    <w:rsid w:val="00C92758"/>
    <w:rsid w:val="00C92812"/>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C53"/>
    <w:rsid w:val="00C97C70"/>
    <w:rsid w:val="00CA0002"/>
    <w:rsid w:val="00CA0E35"/>
    <w:rsid w:val="00CA1A6B"/>
    <w:rsid w:val="00CA1C36"/>
    <w:rsid w:val="00CA1ED8"/>
    <w:rsid w:val="00CA3458"/>
    <w:rsid w:val="00CA388B"/>
    <w:rsid w:val="00CA432F"/>
    <w:rsid w:val="00CA43DB"/>
    <w:rsid w:val="00CA4CE9"/>
    <w:rsid w:val="00CA5C79"/>
    <w:rsid w:val="00CA655A"/>
    <w:rsid w:val="00CA6C06"/>
    <w:rsid w:val="00CA6F34"/>
    <w:rsid w:val="00CA7A55"/>
    <w:rsid w:val="00CB0709"/>
    <w:rsid w:val="00CB0960"/>
    <w:rsid w:val="00CB1ABF"/>
    <w:rsid w:val="00CB1F63"/>
    <w:rsid w:val="00CB242E"/>
    <w:rsid w:val="00CB2A4E"/>
    <w:rsid w:val="00CB2B1D"/>
    <w:rsid w:val="00CB2ECB"/>
    <w:rsid w:val="00CB3492"/>
    <w:rsid w:val="00CB3D63"/>
    <w:rsid w:val="00CB41BE"/>
    <w:rsid w:val="00CB4DBB"/>
    <w:rsid w:val="00CB5498"/>
    <w:rsid w:val="00CB6C34"/>
    <w:rsid w:val="00CB6CA2"/>
    <w:rsid w:val="00CB7170"/>
    <w:rsid w:val="00CB7354"/>
    <w:rsid w:val="00CB73E8"/>
    <w:rsid w:val="00CB775A"/>
    <w:rsid w:val="00CC0173"/>
    <w:rsid w:val="00CC040E"/>
    <w:rsid w:val="00CC0963"/>
    <w:rsid w:val="00CC111F"/>
    <w:rsid w:val="00CC2011"/>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D1"/>
    <w:rsid w:val="00CD337B"/>
    <w:rsid w:val="00CD3834"/>
    <w:rsid w:val="00CD3EC9"/>
    <w:rsid w:val="00CD3FCD"/>
    <w:rsid w:val="00CD408F"/>
    <w:rsid w:val="00CD53A3"/>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61E6"/>
    <w:rsid w:val="00CE6441"/>
    <w:rsid w:val="00CE6C81"/>
    <w:rsid w:val="00CE7561"/>
    <w:rsid w:val="00CF03C3"/>
    <w:rsid w:val="00CF07A0"/>
    <w:rsid w:val="00CF1354"/>
    <w:rsid w:val="00CF1542"/>
    <w:rsid w:val="00CF26C9"/>
    <w:rsid w:val="00CF2924"/>
    <w:rsid w:val="00CF2CFF"/>
    <w:rsid w:val="00CF301A"/>
    <w:rsid w:val="00CF3902"/>
    <w:rsid w:val="00CF3B1F"/>
    <w:rsid w:val="00CF3BF6"/>
    <w:rsid w:val="00CF429F"/>
    <w:rsid w:val="00CF4683"/>
    <w:rsid w:val="00CF5270"/>
    <w:rsid w:val="00CF5389"/>
    <w:rsid w:val="00CF6182"/>
    <w:rsid w:val="00CF6183"/>
    <w:rsid w:val="00CF625B"/>
    <w:rsid w:val="00CF687E"/>
    <w:rsid w:val="00CF69F2"/>
    <w:rsid w:val="00CF6ABF"/>
    <w:rsid w:val="00CF76E8"/>
    <w:rsid w:val="00CF77CC"/>
    <w:rsid w:val="00D00954"/>
    <w:rsid w:val="00D013D6"/>
    <w:rsid w:val="00D015DC"/>
    <w:rsid w:val="00D0193B"/>
    <w:rsid w:val="00D0194B"/>
    <w:rsid w:val="00D01CC1"/>
    <w:rsid w:val="00D0268D"/>
    <w:rsid w:val="00D02856"/>
    <w:rsid w:val="00D02A7F"/>
    <w:rsid w:val="00D0338F"/>
    <w:rsid w:val="00D0349B"/>
    <w:rsid w:val="00D03DA1"/>
    <w:rsid w:val="00D04537"/>
    <w:rsid w:val="00D04845"/>
    <w:rsid w:val="00D04A18"/>
    <w:rsid w:val="00D04C61"/>
    <w:rsid w:val="00D07D0F"/>
    <w:rsid w:val="00D10135"/>
    <w:rsid w:val="00D10249"/>
    <w:rsid w:val="00D10F07"/>
    <w:rsid w:val="00D115C3"/>
    <w:rsid w:val="00D117A1"/>
    <w:rsid w:val="00D11897"/>
    <w:rsid w:val="00D12D84"/>
    <w:rsid w:val="00D13135"/>
    <w:rsid w:val="00D13E4E"/>
    <w:rsid w:val="00D13EDC"/>
    <w:rsid w:val="00D14447"/>
    <w:rsid w:val="00D149A6"/>
    <w:rsid w:val="00D14B98"/>
    <w:rsid w:val="00D14F7C"/>
    <w:rsid w:val="00D152F5"/>
    <w:rsid w:val="00D15B7A"/>
    <w:rsid w:val="00D15EA0"/>
    <w:rsid w:val="00D16BE5"/>
    <w:rsid w:val="00D16CC9"/>
    <w:rsid w:val="00D16DD7"/>
    <w:rsid w:val="00D2023E"/>
    <w:rsid w:val="00D2093B"/>
    <w:rsid w:val="00D209B0"/>
    <w:rsid w:val="00D2127F"/>
    <w:rsid w:val="00D229E8"/>
    <w:rsid w:val="00D2324C"/>
    <w:rsid w:val="00D239A7"/>
    <w:rsid w:val="00D23F47"/>
    <w:rsid w:val="00D24402"/>
    <w:rsid w:val="00D2472E"/>
    <w:rsid w:val="00D2525A"/>
    <w:rsid w:val="00D2536A"/>
    <w:rsid w:val="00D26FC9"/>
    <w:rsid w:val="00D30B73"/>
    <w:rsid w:val="00D3103A"/>
    <w:rsid w:val="00D3165A"/>
    <w:rsid w:val="00D3201D"/>
    <w:rsid w:val="00D321F8"/>
    <w:rsid w:val="00D32A3F"/>
    <w:rsid w:val="00D333AE"/>
    <w:rsid w:val="00D33A40"/>
    <w:rsid w:val="00D33B4B"/>
    <w:rsid w:val="00D3406F"/>
    <w:rsid w:val="00D3408C"/>
    <w:rsid w:val="00D342FE"/>
    <w:rsid w:val="00D34B29"/>
    <w:rsid w:val="00D351AF"/>
    <w:rsid w:val="00D35388"/>
    <w:rsid w:val="00D35C19"/>
    <w:rsid w:val="00D35E8A"/>
    <w:rsid w:val="00D3604E"/>
    <w:rsid w:val="00D362BC"/>
    <w:rsid w:val="00D364C0"/>
    <w:rsid w:val="00D36E71"/>
    <w:rsid w:val="00D37D87"/>
    <w:rsid w:val="00D37D98"/>
    <w:rsid w:val="00D401B1"/>
    <w:rsid w:val="00D40231"/>
    <w:rsid w:val="00D40426"/>
    <w:rsid w:val="00D40AD8"/>
    <w:rsid w:val="00D40B33"/>
    <w:rsid w:val="00D41426"/>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FE7"/>
    <w:rsid w:val="00D57447"/>
    <w:rsid w:val="00D57659"/>
    <w:rsid w:val="00D576CA"/>
    <w:rsid w:val="00D60829"/>
    <w:rsid w:val="00D60B42"/>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70046"/>
    <w:rsid w:val="00D708B0"/>
    <w:rsid w:val="00D70CD7"/>
    <w:rsid w:val="00D70CF4"/>
    <w:rsid w:val="00D70DAB"/>
    <w:rsid w:val="00D712CD"/>
    <w:rsid w:val="00D722A0"/>
    <w:rsid w:val="00D722C3"/>
    <w:rsid w:val="00D725A4"/>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3052"/>
    <w:rsid w:val="00D8327F"/>
    <w:rsid w:val="00D83AD6"/>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DDC"/>
    <w:rsid w:val="00D90DED"/>
    <w:rsid w:val="00D9196D"/>
    <w:rsid w:val="00D92982"/>
    <w:rsid w:val="00D92A5B"/>
    <w:rsid w:val="00D931E2"/>
    <w:rsid w:val="00D937F7"/>
    <w:rsid w:val="00D93A82"/>
    <w:rsid w:val="00D94516"/>
    <w:rsid w:val="00D94D72"/>
    <w:rsid w:val="00D95066"/>
    <w:rsid w:val="00D954FA"/>
    <w:rsid w:val="00D9610C"/>
    <w:rsid w:val="00D97340"/>
    <w:rsid w:val="00D977E7"/>
    <w:rsid w:val="00D97966"/>
    <w:rsid w:val="00D97B61"/>
    <w:rsid w:val="00DA0149"/>
    <w:rsid w:val="00DA08D8"/>
    <w:rsid w:val="00DA18A0"/>
    <w:rsid w:val="00DA276A"/>
    <w:rsid w:val="00DA297E"/>
    <w:rsid w:val="00DA2DBC"/>
    <w:rsid w:val="00DA2F48"/>
    <w:rsid w:val="00DA305E"/>
    <w:rsid w:val="00DA32F4"/>
    <w:rsid w:val="00DA3E07"/>
    <w:rsid w:val="00DA4301"/>
    <w:rsid w:val="00DA468D"/>
    <w:rsid w:val="00DA507F"/>
    <w:rsid w:val="00DA5417"/>
    <w:rsid w:val="00DA56E8"/>
    <w:rsid w:val="00DA5905"/>
    <w:rsid w:val="00DA63A6"/>
    <w:rsid w:val="00DA696D"/>
    <w:rsid w:val="00DA7443"/>
    <w:rsid w:val="00DA7CBE"/>
    <w:rsid w:val="00DB080D"/>
    <w:rsid w:val="00DB0A9F"/>
    <w:rsid w:val="00DB0C75"/>
    <w:rsid w:val="00DB0F77"/>
    <w:rsid w:val="00DB10E0"/>
    <w:rsid w:val="00DB1103"/>
    <w:rsid w:val="00DB137B"/>
    <w:rsid w:val="00DB1757"/>
    <w:rsid w:val="00DB210B"/>
    <w:rsid w:val="00DB24AE"/>
    <w:rsid w:val="00DB377D"/>
    <w:rsid w:val="00DB3A6E"/>
    <w:rsid w:val="00DB414A"/>
    <w:rsid w:val="00DB461D"/>
    <w:rsid w:val="00DB49DC"/>
    <w:rsid w:val="00DB4AAD"/>
    <w:rsid w:val="00DB4B29"/>
    <w:rsid w:val="00DB4D49"/>
    <w:rsid w:val="00DB50ED"/>
    <w:rsid w:val="00DB5494"/>
    <w:rsid w:val="00DB59B4"/>
    <w:rsid w:val="00DB6E13"/>
    <w:rsid w:val="00DB7E70"/>
    <w:rsid w:val="00DC07ED"/>
    <w:rsid w:val="00DC13E1"/>
    <w:rsid w:val="00DC1E2A"/>
    <w:rsid w:val="00DC2073"/>
    <w:rsid w:val="00DC2189"/>
    <w:rsid w:val="00DC2577"/>
    <w:rsid w:val="00DC2C54"/>
    <w:rsid w:val="00DC2C95"/>
    <w:rsid w:val="00DC2D36"/>
    <w:rsid w:val="00DC4962"/>
    <w:rsid w:val="00DC52E0"/>
    <w:rsid w:val="00DC53EF"/>
    <w:rsid w:val="00DC5BD7"/>
    <w:rsid w:val="00DC6DB4"/>
    <w:rsid w:val="00DC7BB3"/>
    <w:rsid w:val="00DC7F05"/>
    <w:rsid w:val="00DD04EE"/>
    <w:rsid w:val="00DD053E"/>
    <w:rsid w:val="00DD0E8C"/>
    <w:rsid w:val="00DD13C1"/>
    <w:rsid w:val="00DD1782"/>
    <w:rsid w:val="00DD1820"/>
    <w:rsid w:val="00DD2C21"/>
    <w:rsid w:val="00DD37DF"/>
    <w:rsid w:val="00DD3E26"/>
    <w:rsid w:val="00DD3E70"/>
    <w:rsid w:val="00DD484F"/>
    <w:rsid w:val="00DD486D"/>
    <w:rsid w:val="00DD5AD7"/>
    <w:rsid w:val="00DD5EA1"/>
    <w:rsid w:val="00DD623D"/>
    <w:rsid w:val="00DD6B9B"/>
    <w:rsid w:val="00DE0C5B"/>
    <w:rsid w:val="00DE0CF0"/>
    <w:rsid w:val="00DE1181"/>
    <w:rsid w:val="00DE1CFF"/>
    <w:rsid w:val="00DE20E8"/>
    <w:rsid w:val="00DE25A4"/>
    <w:rsid w:val="00DE27C1"/>
    <w:rsid w:val="00DE28F3"/>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235"/>
    <w:rsid w:val="00DF28DC"/>
    <w:rsid w:val="00DF2F0A"/>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B5D"/>
    <w:rsid w:val="00DF7DC3"/>
    <w:rsid w:val="00DF7E8E"/>
    <w:rsid w:val="00E009FF"/>
    <w:rsid w:val="00E01CE9"/>
    <w:rsid w:val="00E023C3"/>
    <w:rsid w:val="00E03DC4"/>
    <w:rsid w:val="00E03DF0"/>
    <w:rsid w:val="00E04AF0"/>
    <w:rsid w:val="00E04E84"/>
    <w:rsid w:val="00E04FB0"/>
    <w:rsid w:val="00E05138"/>
    <w:rsid w:val="00E0535F"/>
    <w:rsid w:val="00E074A0"/>
    <w:rsid w:val="00E10672"/>
    <w:rsid w:val="00E1067E"/>
    <w:rsid w:val="00E10918"/>
    <w:rsid w:val="00E110E7"/>
    <w:rsid w:val="00E1111A"/>
    <w:rsid w:val="00E1144A"/>
    <w:rsid w:val="00E11B20"/>
    <w:rsid w:val="00E11BF8"/>
    <w:rsid w:val="00E1227E"/>
    <w:rsid w:val="00E12FB5"/>
    <w:rsid w:val="00E14E5A"/>
    <w:rsid w:val="00E14F6F"/>
    <w:rsid w:val="00E160F4"/>
    <w:rsid w:val="00E165F1"/>
    <w:rsid w:val="00E16B99"/>
    <w:rsid w:val="00E16DD6"/>
    <w:rsid w:val="00E177F2"/>
    <w:rsid w:val="00E17A67"/>
    <w:rsid w:val="00E17FA2"/>
    <w:rsid w:val="00E21CC8"/>
    <w:rsid w:val="00E22330"/>
    <w:rsid w:val="00E23376"/>
    <w:rsid w:val="00E23BF8"/>
    <w:rsid w:val="00E24887"/>
    <w:rsid w:val="00E24B73"/>
    <w:rsid w:val="00E25CC7"/>
    <w:rsid w:val="00E25CEE"/>
    <w:rsid w:val="00E266F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689F"/>
    <w:rsid w:val="00E3723A"/>
    <w:rsid w:val="00E37860"/>
    <w:rsid w:val="00E37864"/>
    <w:rsid w:val="00E37870"/>
    <w:rsid w:val="00E40AD2"/>
    <w:rsid w:val="00E40C9C"/>
    <w:rsid w:val="00E42A99"/>
    <w:rsid w:val="00E43BC1"/>
    <w:rsid w:val="00E446F1"/>
    <w:rsid w:val="00E4470E"/>
    <w:rsid w:val="00E4515D"/>
    <w:rsid w:val="00E451AF"/>
    <w:rsid w:val="00E45618"/>
    <w:rsid w:val="00E45776"/>
    <w:rsid w:val="00E45DB4"/>
    <w:rsid w:val="00E46533"/>
    <w:rsid w:val="00E466BA"/>
    <w:rsid w:val="00E46886"/>
    <w:rsid w:val="00E46AE0"/>
    <w:rsid w:val="00E46E41"/>
    <w:rsid w:val="00E47A1F"/>
    <w:rsid w:val="00E47AEF"/>
    <w:rsid w:val="00E503DB"/>
    <w:rsid w:val="00E50904"/>
    <w:rsid w:val="00E50C7E"/>
    <w:rsid w:val="00E50D5A"/>
    <w:rsid w:val="00E50E60"/>
    <w:rsid w:val="00E5103A"/>
    <w:rsid w:val="00E52F8E"/>
    <w:rsid w:val="00E53B75"/>
    <w:rsid w:val="00E53BDE"/>
    <w:rsid w:val="00E542AC"/>
    <w:rsid w:val="00E54A17"/>
    <w:rsid w:val="00E54E3B"/>
    <w:rsid w:val="00E550C2"/>
    <w:rsid w:val="00E560EE"/>
    <w:rsid w:val="00E56444"/>
    <w:rsid w:val="00E57054"/>
    <w:rsid w:val="00E57565"/>
    <w:rsid w:val="00E57814"/>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8EC"/>
    <w:rsid w:val="00E75DEB"/>
    <w:rsid w:val="00E760A0"/>
    <w:rsid w:val="00E764E4"/>
    <w:rsid w:val="00E767A1"/>
    <w:rsid w:val="00E806A5"/>
    <w:rsid w:val="00E80D19"/>
    <w:rsid w:val="00E80E22"/>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F33"/>
    <w:rsid w:val="00E94F8A"/>
    <w:rsid w:val="00E950BF"/>
    <w:rsid w:val="00E95E57"/>
    <w:rsid w:val="00E9627F"/>
    <w:rsid w:val="00E96C04"/>
    <w:rsid w:val="00E97408"/>
    <w:rsid w:val="00E97741"/>
    <w:rsid w:val="00E9795C"/>
    <w:rsid w:val="00E97AD8"/>
    <w:rsid w:val="00EA1453"/>
    <w:rsid w:val="00EA20D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77B"/>
    <w:rsid w:val="00EB08DB"/>
    <w:rsid w:val="00EB0B26"/>
    <w:rsid w:val="00EB1A89"/>
    <w:rsid w:val="00EB28E7"/>
    <w:rsid w:val="00EB376B"/>
    <w:rsid w:val="00EB4EA2"/>
    <w:rsid w:val="00EB53B7"/>
    <w:rsid w:val="00EB549D"/>
    <w:rsid w:val="00EB582D"/>
    <w:rsid w:val="00EB5C18"/>
    <w:rsid w:val="00EB638D"/>
    <w:rsid w:val="00EB7D7A"/>
    <w:rsid w:val="00EB7F24"/>
    <w:rsid w:val="00EC0371"/>
    <w:rsid w:val="00EC0C84"/>
    <w:rsid w:val="00EC0D46"/>
    <w:rsid w:val="00EC24D5"/>
    <w:rsid w:val="00EC27C6"/>
    <w:rsid w:val="00EC359F"/>
    <w:rsid w:val="00EC389D"/>
    <w:rsid w:val="00EC3D4D"/>
    <w:rsid w:val="00EC4207"/>
    <w:rsid w:val="00EC4596"/>
    <w:rsid w:val="00EC47A5"/>
    <w:rsid w:val="00EC4BA7"/>
    <w:rsid w:val="00EC4F7B"/>
    <w:rsid w:val="00EC5519"/>
    <w:rsid w:val="00EC5591"/>
    <w:rsid w:val="00EC5653"/>
    <w:rsid w:val="00EC603B"/>
    <w:rsid w:val="00EC6497"/>
    <w:rsid w:val="00EC6728"/>
    <w:rsid w:val="00EC68EE"/>
    <w:rsid w:val="00EC70FD"/>
    <w:rsid w:val="00EC71CE"/>
    <w:rsid w:val="00ED0818"/>
    <w:rsid w:val="00ED08E1"/>
    <w:rsid w:val="00ED097E"/>
    <w:rsid w:val="00ED0A25"/>
    <w:rsid w:val="00ED1006"/>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DE3"/>
    <w:rsid w:val="00ED6689"/>
    <w:rsid w:val="00ED798D"/>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7F2"/>
    <w:rsid w:val="00EE6B8B"/>
    <w:rsid w:val="00EE7F01"/>
    <w:rsid w:val="00EF1284"/>
    <w:rsid w:val="00EF18FE"/>
    <w:rsid w:val="00EF1E49"/>
    <w:rsid w:val="00EF1E66"/>
    <w:rsid w:val="00EF1F1B"/>
    <w:rsid w:val="00EF259E"/>
    <w:rsid w:val="00EF2B34"/>
    <w:rsid w:val="00EF3622"/>
    <w:rsid w:val="00EF43A1"/>
    <w:rsid w:val="00EF48AF"/>
    <w:rsid w:val="00EF51D8"/>
    <w:rsid w:val="00EF532C"/>
    <w:rsid w:val="00EF564E"/>
    <w:rsid w:val="00EF56D3"/>
    <w:rsid w:val="00EF5787"/>
    <w:rsid w:val="00EF5CBD"/>
    <w:rsid w:val="00EF60D0"/>
    <w:rsid w:val="00EF63D5"/>
    <w:rsid w:val="00EF6421"/>
    <w:rsid w:val="00EF6AA0"/>
    <w:rsid w:val="00EF6AD0"/>
    <w:rsid w:val="00F01342"/>
    <w:rsid w:val="00F01BD9"/>
    <w:rsid w:val="00F02642"/>
    <w:rsid w:val="00F026F6"/>
    <w:rsid w:val="00F029ED"/>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1997"/>
    <w:rsid w:val="00F11ABB"/>
    <w:rsid w:val="00F11B9B"/>
    <w:rsid w:val="00F11D97"/>
    <w:rsid w:val="00F12275"/>
    <w:rsid w:val="00F12312"/>
    <w:rsid w:val="00F123BC"/>
    <w:rsid w:val="00F12811"/>
    <w:rsid w:val="00F1410F"/>
    <w:rsid w:val="00F14A99"/>
    <w:rsid w:val="00F15FA5"/>
    <w:rsid w:val="00F16A31"/>
    <w:rsid w:val="00F209B7"/>
    <w:rsid w:val="00F20DD3"/>
    <w:rsid w:val="00F21078"/>
    <w:rsid w:val="00F2198B"/>
    <w:rsid w:val="00F22678"/>
    <w:rsid w:val="00F22883"/>
    <w:rsid w:val="00F2376F"/>
    <w:rsid w:val="00F23901"/>
    <w:rsid w:val="00F2428E"/>
    <w:rsid w:val="00F243D8"/>
    <w:rsid w:val="00F24E93"/>
    <w:rsid w:val="00F27143"/>
    <w:rsid w:val="00F30623"/>
    <w:rsid w:val="00F30698"/>
    <w:rsid w:val="00F30828"/>
    <w:rsid w:val="00F311D2"/>
    <w:rsid w:val="00F312BF"/>
    <w:rsid w:val="00F313D6"/>
    <w:rsid w:val="00F32C13"/>
    <w:rsid w:val="00F32E89"/>
    <w:rsid w:val="00F33741"/>
    <w:rsid w:val="00F356D9"/>
    <w:rsid w:val="00F35D23"/>
    <w:rsid w:val="00F364F8"/>
    <w:rsid w:val="00F3685F"/>
    <w:rsid w:val="00F3710F"/>
    <w:rsid w:val="00F37652"/>
    <w:rsid w:val="00F3795E"/>
    <w:rsid w:val="00F402A9"/>
    <w:rsid w:val="00F4036C"/>
    <w:rsid w:val="00F4080B"/>
    <w:rsid w:val="00F4083B"/>
    <w:rsid w:val="00F40DA1"/>
    <w:rsid w:val="00F40F0C"/>
    <w:rsid w:val="00F41BBA"/>
    <w:rsid w:val="00F41DB8"/>
    <w:rsid w:val="00F41F08"/>
    <w:rsid w:val="00F422CA"/>
    <w:rsid w:val="00F422F6"/>
    <w:rsid w:val="00F42708"/>
    <w:rsid w:val="00F431D5"/>
    <w:rsid w:val="00F4378D"/>
    <w:rsid w:val="00F44676"/>
    <w:rsid w:val="00F447CF"/>
    <w:rsid w:val="00F44890"/>
    <w:rsid w:val="00F44EED"/>
    <w:rsid w:val="00F45465"/>
    <w:rsid w:val="00F45D92"/>
    <w:rsid w:val="00F47230"/>
    <w:rsid w:val="00F47364"/>
    <w:rsid w:val="00F4766C"/>
    <w:rsid w:val="00F478D6"/>
    <w:rsid w:val="00F47C2D"/>
    <w:rsid w:val="00F5060E"/>
    <w:rsid w:val="00F506CF"/>
    <w:rsid w:val="00F507D1"/>
    <w:rsid w:val="00F50D3B"/>
    <w:rsid w:val="00F516F2"/>
    <w:rsid w:val="00F519CE"/>
    <w:rsid w:val="00F51A63"/>
    <w:rsid w:val="00F51ADA"/>
    <w:rsid w:val="00F51E4B"/>
    <w:rsid w:val="00F51F94"/>
    <w:rsid w:val="00F52600"/>
    <w:rsid w:val="00F533B4"/>
    <w:rsid w:val="00F53735"/>
    <w:rsid w:val="00F540F5"/>
    <w:rsid w:val="00F5691C"/>
    <w:rsid w:val="00F57278"/>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5307"/>
    <w:rsid w:val="00F66018"/>
    <w:rsid w:val="00F67863"/>
    <w:rsid w:val="00F678BF"/>
    <w:rsid w:val="00F67D7B"/>
    <w:rsid w:val="00F67F46"/>
    <w:rsid w:val="00F67F53"/>
    <w:rsid w:val="00F703BE"/>
    <w:rsid w:val="00F707F3"/>
    <w:rsid w:val="00F71F69"/>
    <w:rsid w:val="00F72B72"/>
    <w:rsid w:val="00F72BFA"/>
    <w:rsid w:val="00F7328B"/>
    <w:rsid w:val="00F738C3"/>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290"/>
    <w:rsid w:val="00F774A1"/>
    <w:rsid w:val="00F804BE"/>
    <w:rsid w:val="00F807C8"/>
    <w:rsid w:val="00F80974"/>
    <w:rsid w:val="00F81573"/>
    <w:rsid w:val="00F8169A"/>
    <w:rsid w:val="00F817CE"/>
    <w:rsid w:val="00F819F4"/>
    <w:rsid w:val="00F81AFE"/>
    <w:rsid w:val="00F81B04"/>
    <w:rsid w:val="00F81E19"/>
    <w:rsid w:val="00F8328B"/>
    <w:rsid w:val="00F8456C"/>
    <w:rsid w:val="00F85294"/>
    <w:rsid w:val="00F858CE"/>
    <w:rsid w:val="00F859D8"/>
    <w:rsid w:val="00F85E8F"/>
    <w:rsid w:val="00F85F5D"/>
    <w:rsid w:val="00F86064"/>
    <w:rsid w:val="00F868F5"/>
    <w:rsid w:val="00F869C4"/>
    <w:rsid w:val="00F86DC8"/>
    <w:rsid w:val="00F9056A"/>
    <w:rsid w:val="00F90F8D"/>
    <w:rsid w:val="00F921CE"/>
    <w:rsid w:val="00F92782"/>
    <w:rsid w:val="00F92A04"/>
    <w:rsid w:val="00F92D8D"/>
    <w:rsid w:val="00F93A05"/>
    <w:rsid w:val="00F93AA9"/>
    <w:rsid w:val="00F940A5"/>
    <w:rsid w:val="00F94F52"/>
    <w:rsid w:val="00F95016"/>
    <w:rsid w:val="00F95F16"/>
    <w:rsid w:val="00F96985"/>
    <w:rsid w:val="00F96A56"/>
    <w:rsid w:val="00F96A7D"/>
    <w:rsid w:val="00F96EAF"/>
    <w:rsid w:val="00F96EF2"/>
    <w:rsid w:val="00F97838"/>
    <w:rsid w:val="00F97850"/>
    <w:rsid w:val="00F97FDE"/>
    <w:rsid w:val="00FA0615"/>
    <w:rsid w:val="00FA085A"/>
    <w:rsid w:val="00FA208F"/>
    <w:rsid w:val="00FA2147"/>
    <w:rsid w:val="00FA216E"/>
    <w:rsid w:val="00FA2BB3"/>
    <w:rsid w:val="00FA3030"/>
    <w:rsid w:val="00FA327C"/>
    <w:rsid w:val="00FA33BE"/>
    <w:rsid w:val="00FA4BF6"/>
    <w:rsid w:val="00FA5BA9"/>
    <w:rsid w:val="00FA5C49"/>
    <w:rsid w:val="00FA6328"/>
    <w:rsid w:val="00FA70E4"/>
    <w:rsid w:val="00FB05F6"/>
    <w:rsid w:val="00FB0A65"/>
    <w:rsid w:val="00FB13A0"/>
    <w:rsid w:val="00FB17EC"/>
    <w:rsid w:val="00FB2529"/>
    <w:rsid w:val="00FB29FC"/>
    <w:rsid w:val="00FB335B"/>
    <w:rsid w:val="00FB4C80"/>
    <w:rsid w:val="00FB4EA9"/>
    <w:rsid w:val="00FB54F0"/>
    <w:rsid w:val="00FB59E5"/>
    <w:rsid w:val="00FB6660"/>
    <w:rsid w:val="00FB687F"/>
    <w:rsid w:val="00FB6A6A"/>
    <w:rsid w:val="00FB7325"/>
    <w:rsid w:val="00FB7724"/>
    <w:rsid w:val="00FB7CB5"/>
    <w:rsid w:val="00FC010C"/>
    <w:rsid w:val="00FC0459"/>
    <w:rsid w:val="00FC09B2"/>
    <w:rsid w:val="00FC1CA2"/>
    <w:rsid w:val="00FC2211"/>
    <w:rsid w:val="00FC2763"/>
    <w:rsid w:val="00FC2EDF"/>
    <w:rsid w:val="00FC46D7"/>
    <w:rsid w:val="00FC5233"/>
    <w:rsid w:val="00FC55EC"/>
    <w:rsid w:val="00FC5656"/>
    <w:rsid w:val="00FC5774"/>
    <w:rsid w:val="00FC6578"/>
    <w:rsid w:val="00FC69E2"/>
    <w:rsid w:val="00FC7429"/>
    <w:rsid w:val="00FD04F0"/>
    <w:rsid w:val="00FD07F6"/>
    <w:rsid w:val="00FD0E00"/>
    <w:rsid w:val="00FD1407"/>
    <w:rsid w:val="00FD154D"/>
    <w:rsid w:val="00FD1646"/>
    <w:rsid w:val="00FD1CF1"/>
    <w:rsid w:val="00FD1EC8"/>
    <w:rsid w:val="00FD242A"/>
    <w:rsid w:val="00FD24AA"/>
    <w:rsid w:val="00FD25E5"/>
    <w:rsid w:val="00FD2EF7"/>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4C7B"/>
    <w:rsid w:val="00FE518C"/>
    <w:rsid w:val="00FE5252"/>
    <w:rsid w:val="00FE551D"/>
    <w:rsid w:val="00FE59CC"/>
    <w:rsid w:val="00FE60B0"/>
    <w:rsid w:val="00FE60DA"/>
    <w:rsid w:val="00FE62A1"/>
    <w:rsid w:val="00FE66C3"/>
    <w:rsid w:val="00FE68ED"/>
    <w:rsid w:val="00FE6CFC"/>
    <w:rsid w:val="00FE70A3"/>
    <w:rsid w:val="00FE71D6"/>
    <w:rsid w:val="00FE7336"/>
    <w:rsid w:val="00FE7684"/>
    <w:rsid w:val="00FE787C"/>
    <w:rsid w:val="00FF0585"/>
    <w:rsid w:val="00FF07A0"/>
    <w:rsid w:val="00FF1306"/>
    <w:rsid w:val="00FF19B8"/>
    <w:rsid w:val="00FF1DC3"/>
    <w:rsid w:val="00FF21DF"/>
    <w:rsid w:val="00FF2913"/>
    <w:rsid w:val="00FF3249"/>
    <w:rsid w:val="00FF361E"/>
    <w:rsid w:val="00FF3C4B"/>
    <w:rsid w:val="00FF3DE7"/>
    <w:rsid w:val="00FF45A5"/>
    <w:rsid w:val="00FF5685"/>
    <w:rsid w:val="00FF5C91"/>
    <w:rsid w:val="00FF6BC4"/>
    <w:rsid w:val="00FF724A"/>
    <w:rsid w:val="00FF742B"/>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C036183"/>
    <w:rsid w:val="3FE14E05"/>
    <w:rsid w:val="428A616A"/>
    <w:rsid w:val="461C069C"/>
    <w:rsid w:val="46CC1982"/>
    <w:rsid w:val="482C7244"/>
    <w:rsid w:val="4B62393C"/>
    <w:rsid w:val="4FA81A56"/>
    <w:rsid w:val="50000010"/>
    <w:rsid w:val="51312FEE"/>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3127298"/>
    <w:rsid w:val="764D4559"/>
    <w:rsid w:val="774671C4"/>
    <w:rsid w:val="77D42159"/>
    <w:rsid w:val="7967329A"/>
    <w:rsid w:val="79A606BC"/>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C1CA5"/>
  <w15:docId w15:val="{DD38D80D-6B0E-4343-A224-8D76F0E89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P,列表"/>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87005">
      <w:bodyDiv w:val="1"/>
      <w:marLeft w:val="0"/>
      <w:marRight w:val="0"/>
      <w:marTop w:val="0"/>
      <w:marBottom w:val="0"/>
      <w:divBdr>
        <w:top w:val="none" w:sz="0" w:space="0" w:color="auto"/>
        <w:left w:val="none" w:sz="0" w:space="0" w:color="auto"/>
        <w:bottom w:val="none" w:sz="0" w:space="0" w:color="auto"/>
        <w:right w:val="none" w:sz="0" w:space="0" w:color="auto"/>
      </w:divBdr>
    </w:div>
    <w:div w:id="145976464">
      <w:bodyDiv w:val="1"/>
      <w:marLeft w:val="0"/>
      <w:marRight w:val="0"/>
      <w:marTop w:val="0"/>
      <w:marBottom w:val="0"/>
      <w:divBdr>
        <w:top w:val="none" w:sz="0" w:space="0" w:color="auto"/>
        <w:left w:val="none" w:sz="0" w:space="0" w:color="auto"/>
        <w:bottom w:val="none" w:sz="0" w:space="0" w:color="auto"/>
        <w:right w:val="none" w:sz="0" w:space="0" w:color="auto"/>
      </w:divBdr>
    </w:div>
    <w:div w:id="162476169">
      <w:bodyDiv w:val="1"/>
      <w:marLeft w:val="0"/>
      <w:marRight w:val="0"/>
      <w:marTop w:val="0"/>
      <w:marBottom w:val="0"/>
      <w:divBdr>
        <w:top w:val="none" w:sz="0" w:space="0" w:color="auto"/>
        <w:left w:val="none" w:sz="0" w:space="0" w:color="auto"/>
        <w:bottom w:val="none" w:sz="0" w:space="0" w:color="auto"/>
        <w:right w:val="none" w:sz="0" w:space="0" w:color="auto"/>
      </w:divBdr>
    </w:div>
    <w:div w:id="243880727">
      <w:bodyDiv w:val="1"/>
      <w:marLeft w:val="0"/>
      <w:marRight w:val="0"/>
      <w:marTop w:val="0"/>
      <w:marBottom w:val="0"/>
      <w:divBdr>
        <w:top w:val="none" w:sz="0" w:space="0" w:color="auto"/>
        <w:left w:val="none" w:sz="0" w:space="0" w:color="auto"/>
        <w:bottom w:val="none" w:sz="0" w:space="0" w:color="auto"/>
        <w:right w:val="none" w:sz="0" w:space="0" w:color="auto"/>
      </w:divBdr>
    </w:div>
    <w:div w:id="250626924">
      <w:bodyDiv w:val="1"/>
      <w:marLeft w:val="0"/>
      <w:marRight w:val="0"/>
      <w:marTop w:val="0"/>
      <w:marBottom w:val="0"/>
      <w:divBdr>
        <w:top w:val="none" w:sz="0" w:space="0" w:color="auto"/>
        <w:left w:val="none" w:sz="0" w:space="0" w:color="auto"/>
        <w:bottom w:val="none" w:sz="0" w:space="0" w:color="auto"/>
        <w:right w:val="none" w:sz="0" w:space="0" w:color="auto"/>
      </w:divBdr>
    </w:div>
    <w:div w:id="253319408">
      <w:bodyDiv w:val="1"/>
      <w:marLeft w:val="0"/>
      <w:marRight w:val="0"/>
      <w:marTop w:val="0"/>
      <w:marBottom w:val="0"/>
      <w:divBdr>
        <w:top w:val="none" w:sz="0" w:space="0" w:color="auto"/>
        <w:left w:val="none" w:sz="0" w:space="0" w:color="auto"/>
        <w:bottom w:val="none" w:sz="0" w:space="0" w:color="auto"/>
        <w:right w:val="none" w:sz="0" w:space="0" w:color="auto"/>
      </w:divBdr>
    </w:div>
    <w:div w:id="388694474">
      <w:bodyDiv w:val="1"/>
      <w:marLeft w:val="0"/>
      <w:marRight w:val="0"/>
      <w:marTop w:val="0"/>
      <w:marBottom w:val="0"/>
      <w:divBdr>
        <w:top w:val="none" w:sz="0" w:space="0" w:color="auto"/>
        <w:left w:val="none" w:sz="0" w:space="0" w:color="auto"/>
        <w:bottom w:val="none" w:sz="0" w:space="0" w:color="auto"/>
        <w:right w:val="none" w:sz="0" w:space="0" w:color="auto"/>
      </w:divBdr>
    </w:div>
    <w:div w:id="479267446">
      <w:bodyDiv w:val="1"/>
      <w:marLeft w:val="0"/>
      <w:marRight w:val="0"/>
      <w:marTop w:val="0"/>
      <w:marBottom w:val="0"/>
      <w:divBdr>
        <w:top w:val="none" w:sz="0" w:space="0" w:color="auto"/>
        <w:left w:val="none" w:sz="0" w:space="0" w:color="auto"/>
        <w:bottom w:val="none" w:sz="0" w:space="0" w:color="auto"/>
        <w:right w:val="none" w:sz="0" w:space="0" w:color="auto"/>
      </w:divBdr>
    </w:div>
    <w:div w:id="557478487">
      <w:bodyDiv w:val="1"/>
      <w:marLeft w:val="0"/>
      <w:marRight w:val="0"/>
      <w:marTop w:val="0"/>
      <w:marBottom w:val="0"/>
      <w:divBdr>
        <w:top w:val="none" w:sz="0" w:space="0" w:color="auto"/>
        <w:left w:val="none" w:sz="0" w:space="0" w:color="auto"/>
        <w:bottom w:val="none" w:sz="0" w:space="0" w:color="auto"/>
        <w:right w:val="none" w:sz="0" w:space="0" w:color="auto"/>
      </w:divBdr>
    </w:div>
    <w:div w:id="561796663">
      <w:bodyDiv w:val="1"/>
      <w:marLeft w:val="0"/>
      <w:marRight w:val="0"/>
      <w:marTop w:val="0"/>
      <w:marBottom w:val="0"/>
      <w:divBdr>
        <w:top w:val="none" w:sz="0" w:space="0" w:color="auto"/>
        <w:left w:val="none" w:sz="0" w:space="0" w:color="auto"/>
        <w:bottom w:val="none" w:sz="0" w:space="0" w:color="auto"/>
        <w:right w:val="none" w:sz="0" w:space="0" w:color="auto"/>
      </w:divBdr>
    </w:div>
    <w:div w:id="1227448466">
      <w:bodyDiv w:val="1"/>
      <w:marLeft w:val="0"/>
      <w:marRight w:val="0"/>
      <w:marTop w:val="0"/>
      <w:marBottom w:val="0"/>
      <w:divBdr>
        <w:top w:val="none" w:sz="0" w:space="0" w:color="auto"/>
        <w:left w:val="none" w:sz="0" w:space="0" w:color="auto"/>
        <w:bottom w:val="none" w:sz="0" w:space="0" w:color="auto"/>
        <w:right w:val="none" w:sz="0" w:space="0" w:color="auto"/>
      </w:divBdr>
    </w:div>
    <w:div w:id="1602101379">
      <w:bodyDiv w:val="1"/>
      <w:marLeft w:val="0"/>
      <w:marRight w:val="0"/>
      <w:marTop w:val="0"/>
      <w:marBottom w:val="0"/>
      <w:divBdr>
        <w:top w:val="none" w:sz="0" w:space="0" w:color="auto"/>
        <w:left w:val="none" w:sz="0" w:space="0" w:color="auto"/>
        <w:bottom w:val="none" w:sz="0" w:space="0" w:color="auto"/>
        <w:right w:val="none" w:sz="0" w:space="0" w:color="auto"/>
      </w:divBdr>
    </w:div>
    <w:div w:id="1625190109">
      <w:bodyDiv w:val="1"/>
      <w:marLeft w:val="0"/>
      <w:marRight w:val="0"/>
      <w:marTop w:val="0"/>
      <w:marBottom w:val="0"/>
      <w:divBdr>
        <w:top w:val="none" w:sz="0" w:space="0" w:color="auto"/>
        <w:left w:val="none" w:sz="0" w:space="0" w:color="auto"/>
        <w:bottom w:val="none" w:sz="0" w:space="0" w:color="auto"/>
        <w:right w:val="none" w:sz="0" w:space="0" w:color="auto"/>
      </w:divBdr>
    </w:div>
    <w:div w:id="1656448605">
      <w:bodyDiv w:val="1"/>
      <w:marLeft w:val="0"/>
      <w:marRight w:val="0"/>
      <w:marTop w:val="0"/>
      <w:marBottom w:val="0"/>
      <w:divBdr>
        <w:top w:val="none" w:sz="0" w:space="0" w:color="auto"/>
        <w:left w:val="none" w:sz="0" w:space="0" w:color="auto"/>
        <w:bottom w:val="none" w:sz="0" w:space="0" w:color="auto"/>
        <w:right w:val="none" w:sz="0" w:space="0" w:color="auto"/>
      </w:divBdr>
    </w:div>
    <w:div w:id="1728528023">
      <w:bodyDiv w:val="1"/>
      <w:marLeft w:val="0"/>
      <w:marRight w:val="0"/>
      <w:marTop w:val="0"/>
      <w:marBottom w:val="0"/>
      <w:divBdr>
        <w:top w:val="none" w:sz="0" w:space="0" w:color="auto"/>
        <w:left w:val="none" w:sz="0" w:space="0" w:color="auto"/>
        <w:bottom w:val="none" w:sz="0" w:space="0" w:color="auto"/>
        <w:right w:val="none" w:sz="0" w:space="0" w:color="auto"/>
      </w:divBdr>
    </w:div>
    <w:div w:id="1856918759">
      <w:bodyDiv w:val="1"/>
      <w:marLeft w:val="0"/>
      <w:marRight w:val="0"/>
      <w:marTop w:val="0"/>
      <w:marBottom w:val="0"/>
      <w:divBdr>
        <w:top w:val="none" w:sz="0" w:space="0" w:color="auto"/>
        <w:left w:val="none" w:sz="0" w:space="0" w:color="auto"/>
        <w:bottom w:val="none" w:sz="0" w:space="0" w:color="auto"/>
        <w:right w:val="none" w:sz="0" w:space="0" w:color="auto"/>
      </w:divBdr>
    </w:div>
    <w:div w:id="2008513947">
      <w:bodyDiv w:val="1"/>
      <w:marLeft w:val="0"/>
      <w:marRight w:val="0"/>
      <w:marTop w:val="0"/>
      <w:marBottom w:val="0"/>
      <w:divBdr>
        <w:top w:val="none" w:sz="0" w:space="0" w:color="auto"/>
        <w:left w:val="none" w:sz="0" w:space="0" w:color="auto"/>
        <w:bottom w:val="none" w:sz="0" w:space="0" w:color="auto"/>
        <w:right w:val="none" w:sz="0" w:space="0" w:color="auto"/>
      </w:divBdr>
    </w:div>
    <w:div w:id="2026326023">
      <w:bodyDiv w:val="1"/>
      <w:marLeft w:val="0"/>
      <w:marRight w:val="0"/>
      <w:marTop w:val="0"/>
      <w:marBottom w:val="0"/>
      <w:divBdr>
        <w:top w:val="none" w:sz="0" w:space="0" w:color="auto"/>
        <w:left w:val="none" w:sz="0" w:space="0" w:color="auto"/>
        <w:bottom w:val="none" w:sz="0" w:space="0" w:color="auto"/>
        <w:right w:val="none" w:sz="0" w:space="0" w:color="auto"/>
      </w:divBdr>
    </w:div>
    <w:div w:id="207673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6b-e/Docs/R1-2108907.zip" TargetMode="External"/><Relationship Id="rId26" Type="http://schemas.openxmlformats.org/officeDocument/2006/relationships/hyperlink" Target="https://www.3gpp.org/ftp/TSG_RAN/WG1_RL1/TSGR1_106b-e/Docs/R1-2109483.zip" TargetMode="External"/><Relationship Id="rId39" Type="http://schemas.openxmlformats.org/officeDocument/2006/relationships/hyperlink" Target="https://www.3gpp.org/ftp/TSG_RAN/WG1_RL1/TSGR1_106b-e/Docs/R1-2110396.zip" TargetMode="External"/><Relationship Id="rId3" Type="http://schemas.openxmlformats.org/officeDocument/2006/relationships/customXml" Target="../customXml/item3.xml"/><Relationship Id="rId21" Type="http://schemas.openxmlformats.org/officeDocument/2006/relationships/hyperlink" Target="https://www.3gpp.org/ftp/TSG_RAN/WG1_RL1/TSGR1_106b-e/Docs/R1-2109138.zip" TargetMode="External"/><Relationship Id="rId34" Type="http://schemas.openxmlformats.org/officeDocument/2006/relationships/hyperlink" Target="https://www.3gpp.org/ftp/TSG_RAN/WG1_RL1/TSGR1_106b-e/Docs/R1-2109972.zip" TargetMode="External"/><Relationship Id="rId42" Type="http://schemas.openxmlformats.org/officeDocument/2006/relationships/image" Target="cid:image006.png@01D79A9A.D6859A00" TargetMode="External"/><Relationship Id="rId47"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6b-e/Docs/R1-2108842.zip" TargetMode="External"/><Relationship Id="rId25" Type="http://schemas.openxmlformats.org/officeDocument/2006/relationships/hyperlink" Target="https://www.3gpp.org/ftp/TSG_RAN/WG1_RL1/TSGR1_106b-e/Docs/R1-2109453.zip" TargetMode="External"/><Relationship Id="rId33" Type="http://schemas.openxmlformats.org/officeDocument/2006/relationships/hyperlink" Target="https://www.3gpp.org/ftp/TSG_RAN/WG1_RL1/TSGR1_106b-e/Docs/R1-2109942.zip" TargetMode="External"/><Relationship Id="rId38" Type="http://schemas.openxmlformats.org/officeDocument/2006/relationships/hyperlink" Target="https://www.3gpp.org/ftp/TSG_RAN/WG1_RL1/TSGR1_106b-e/Docs/R1-2110323.zip"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6b-e/Docs/R1-2108831.zip" TargetMode="External"/><Relationship Id="rId20" Type="http://schemas.openxmlformats.org/officeDocument/2006/relationships/hyperlink" Target="https://www.3gpp.org/ftp/TSG_RAN/WG1_RL1/TSGR1_106b-e/Docs/R1-2109095.zip" TargetMode="External"/><Relationship Id="rId29" Type="http://schemas.openxmlformats.org/officeDocument/2006/relationships/hyperlink" Target="https://www.3gpp.org/ftp/TSG_RAN/WG1_RL1/TSGR1_106b-e/Docs/R1-2109673.zip" TargetMode="External"/><Relationship Id="rId41" Type="http://schemas.openxmlformats.org/officeDocument/2006/relationships/image" Target="cid:image002.png@01D79A9A.D6859A0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6b-e/Docs/R1-2109407.zip" TargetMode="External"/><Relationship Id="rId32" Type="http://schemas.openxmlformats.org/officeDocument/2006/relationships/hyperlink" Target="https://www.3gpp.org/ftp/TSG_RAN/WG1_RL1/TSGR1_106b-e/Docs/R1-2109894.zip" TargetMode="External"/><Relationship Id="rId37" Type="http://schemas.openxmlformats.org/officeDocument/2006/relationships/hyperlink" Target="https://www.3gpp.org/ftp/TSG_RAN/WG1_RL1/TSGR1_106b-e/Docs/R1-2110180.zip" TargetMode="External"/><Relationship Id="rId40" Type="http://schemas.openxmlformats.org/officeDocument/2006/relationships/hyperlink" Target="file:///C:/Users/wanshic/OneDrive%20-%20Qualcomm/Documents/Standards/3GPP%20Standards/Meeting%20Documents/TSGR1_102/Docs/R1-2005376.zip" TargetMode="External"/><Relationship Id="rId45" Type="http://schemas.openxmlformats.org/officeDocument/2006/relationships/hyperlink" Target="file:///C:\Users\esorfal\AppData\Local\Temp\Temp1_R1-2108831%20(1).zip\R1-2108831%20Enhancements%20for%20IIoTURLLC%20on%20Unlicensed%20Band.docx" TargetMode="External"/><Relationship Id="rId5" Type="http://schemas.openxmlformats.org/officeDocument/2006/relationships/customXml" Target="../customXml/item5.xml"/><Relationship Id="rId15" Type="http://schemas.openxmlformats.org/officeDocument/2006/relationships/hyperlink" Target="https://www.3gpp.org/ftp/TSG_RAN/WG1_RL1/TSGR1_106b-e/Docs/R1-2108788.zip" TargetMode="External"/><Relationship Id="rId23" Type="http://schemas.openxmlformats.org/officeDocument/2006/relationships/hyperlink" Target="https://www.3gpp.org/ftp/TSG_RAN/WG1_RL1/TSGR1_106b-e/Docs/R1-2109356.zip" TargetMode="External"/><Relationship Id="rId28" Type="http://schemas.openxmlformats.org/officeDocument/2006/relationships/hyperlink" Target="https://www.3gpp.org/ftp/TSG_RAN/WG1_RL1/TSGR1_106b-e/Docs/R1-2109606.zip" TargetMode="External"/><Relationship Id="rId36" Type="http://schemas.openxmlformats.org/officeDocument/2006/relationships/hyperlink" Target="https://www.3gpp.org/ftp/TSG_RAN/WG1_RL1/TSGR1_106b-e/Docs/R1-2110029.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1_RL1/TSGR1_106b-e/Docs/R1-2108968.zip" TargetMode="External"/><Relationship Id="rId31" Type="http://schemas.openxmlformats.org/officeDocument/2006/relationships/hyperlink" Target="https://www.3gpp.org/ftp/TSG_RAN/WG1_RL1/TSGR1_106b-e/Docs/R1-2109810.zip" TargetMode="External"/><Relationship Id="rId44" Type="http://schemas.openxmlformats.org/officeDocument/2006/relationships/hyperlink" Target="file:///C:\Users\esorfal\AppData\Local\Temp\Temp1_R1-2108831%20(1).zip\R1-2108831%20Enhancements%20for%20IIoTURLLC%20on%20Unlicensed%20Band.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b-e/Docs/R1-2108729.zip" TargetMode="External"/><Relationship Id="rId22" Type="http://schemas.openxmlformats.org/officeDocument/2006/relationships/hyperlink" Target="https://www.3gpp.org/ftp/TSG_RAN/WG1_RL1/TSGR1_106b-e/Docs/R1-2109217.zip" TargetMode="External"/><Relationship Id="rId27" Type="http://schemas.openxmlformats.org/officeDocument/2006/relationships/hyperlink" Target="https://www.3gpp.org/ftp/TSG_RAN/WG1_RL1/TSGR1_106b-e/Docs/R1-2109576.zip" TargetMode="External"/><Relationship Id="rId30" Type="http://schemas.openxmlformats.org/officeDocument/2006/relationships/hyperlink" Target="https://www.3gpp.org/ftp/TSG_RAN/WG1_RL1/TSGR1_106b-e/Docs/R1-2109784.zip" TargetMode="External"/><Relationship Id="rId35" Type="http://schemas.openxmlformats.org/officeDocument/2006/relationships/hyperlink" Target="https://www.3gpp.org/ftp/TSG_RAN/WG1_RL1/TSGR1_106b-e/Docs/R1-2109994.zip" TargetMode="External"/><Relationship Id="rId43" Type="http://schemas.openxmlformats.org/officeDocument/2006/relationships/hyperlink" Target="file:///C:\Users\esorfal\AppData\Local\Temp\Temp1_R1-2108831%20(1).zip\R1-2108831%20Enhancements%20for%20IIoTURLLC%20on%20Unlicensed%20Band.docx" TargetMode="External"/><Relationship Id="rId48" Type="http://schemas.openxmlformats.org/officeDocument/2006/relationships/fontTable" Target="fontTab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2B7E893D-8951-4CDC-8D88-B759E5C086C4}">
  <ds:schemaRefs>
    <ds:schemaRef ds:uri="http://schemas.openxmlformats.org/officeDocument/2006/bibliography"/>
  </ds:schemaRefs>
</ds:datastoreItem>
</file>

<file path=customXml/itemProps4.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5.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38</Pages>
  <Words>15971</Words>
  <Characters>84652</Characters>
  <Application>Microsoft Office Word</Application>
  <DocSecurity>0</DocSecurity>
  <Lines>705</Lines>
  <Paragraphs>200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762</cp:revision>
  <cp:lastPrinted>2008-01-31T07:09:00Z</cp:lastPrinted>
  <dcterms:created xsi:type="dcterms:W3CDTF">2021-08-26T14:23:00Z</dcterms:created>
  <dcterms:modified xsi:type="dcterms:W3CDTF">2021-10-11T11:28:00Z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2052-11.8.2.8411</vt:lpwstr>
  </property>
  <property fmtid="{D5CDD505-2E9C-101B-9397-08002B2CF9AE}" pid="6" name="_dlc_DocIdItemGuid">
    <vt:lpwstr>06b62008-e116-417e-8af8-7d7d4d02f587</vt:lpwstr>
  </property>
</Properties>
</file>